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3015F4FB" w14:textId="77777777" w:rsidR="00653D65" w:rsidRDefault="00653D65" w:rsidP="00653D65">
      <w:pPr>
        <w:spacing w:after="0"/>
        <w:rPr>
          <w:rFonts w:ascii="Work Sans" w:hAnsi="Work Sans"/>
          <w:sz w:val="24"/>
          <w:szCs w:val="24"/>
        </w:rPr>
      </w:pPr>
      <w:r>
        <w:rPr>
          <w:rFonts w:ascii="Work Sans" w:hAnsi="Work Sans"/>
          <w:sz w:val="24"/>
          <w:szCs w:val="24"/>
        </w:rPr>
        <w:t>encabezado</w:t>
      </w:r>
    </w:p>
    <w:p w14:paraId="5563FC4D" w14:textId="77777777" w:rsidR="00653D65" w:rsidRDefault="00653D65" w:rsidP="00653D65">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18BA707B" w:rsidR="00DE1913" w:rsidRDefault="003B2B73" w:rsidP="0099538E">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sidR="00E0758B">
        <w:rPr>
          <w:rFonts w:ascii="Work Sans" w:hAnsi="Work Sans" w:cs="Arial"/>
          <w:szCs w:val="24"/>
          <w:lang w:val="es-CO"/>
        </w:rPr>
        <w:t>r_asunto</w:t>
      </w:r>
      <w:proofErr w:type="spellEnd"/>
    </w:p>
    <w:p w14:paraId="4DA8B405" w14:textId="77777777" w:rsidR="00A77A88" w:rsidRDefault="00A77A88" w:rsidP="0099538E">
      <w:pPr>
        <w:pStyle w:val="Textoindependiente"/>
        <w:ind w:right="425"/>
        <w:jc w:val="left"/>
        <w:rPr>
          <w:rFonts w:ascii="Work Sans" w:hAnsi="Work Sans"/>
          <w:szCs w:val="24"/>
        </w:rPr>
      </w:pPr>
    </w:p>
    <w:p w14:paraId="2D8B5710" w14:textId="5756427C" w:rsidR="0099538E" w:rsidRPr="008652B7" w:rsidRDefault="0099538E" w:rsidP="006D5F1E">
      <w:pPr>
        <w:pStyle w:val="Textoindependiente"/>
        <w:ind w:right="425"/>
        <w:jc w:val="left"/>
        <w:rPr>
          <w:rFonts w:ascii="Work Sans" w:hAnsi="Work Sans"/>
          <w:b/>
          <w:lang w:val="es-CO"/>
        </w:rPr>
      </w:pPr>
      <w:r>
        <w:rPr>
          <w:rFonts w:ascii="Work Sans" w:hAnsi="Work Sans"/>
          <w:szCs w:val="24"/>
        </w:rPr>
        <w:t>Cordial saludo seño</w:t>
      </w:r>
      <w:r w:rsidR="00E2248C">
        <w:rPr>
          <w:rFonts w:ascii="Work Sans" w:hAnsi="Work Sans"/>
          <w:szCs w:val="24"/>
        </w:rPr>
        <w:t>r</w:t>
      </w:r>
      <w:r w:rsidR="00AF2F26">
        <w:rPr>
          <w:rFonts w:ascii="Work Sans" w:hAnsi="Work Sans"/>
          <w:bCs/>
          <w:lang w:val="es-CO"/>
        </w:rPr>
        <w:t xml:space="preserve"> C</w:t>
      </w:r>
      <w:r w:rsidR="00111168">
        <w:rPr>
          <w:rFonts w:ascii="Work Sans" w:hAnsi="Work Sans"/>
          <w:bCs/>
          <w:lang w:val="es-CO"/>
        </w:rPr>
        <w:t>orrales</w:t>
      </w:r>
      <w:r w:rsidR="004C2744">
        <w:rPr>
          <w:rFonts w:ascii="Work Sans" w:hAnsi="Work Sans"/>
          <w:szCs w:val="24"/>
        </w:rPr>
        <w:t>,</w:t>
      </w:r>
    </w:p>
    <w:p w14:paraId="5597D15C" w14:textId="77777777" w:rsidR="0099538E" w:rsidRDefault="0099538E" w:rsidP="006D5F1E">
      <w:pPr>
        <w:spacing w:after="0" w:line="240" w:lineRule="auto"/>
        <w:ind w:right="49"/>
        <w:jc w:val="both"/>
        <w:rPr>
          <w:rFonts w:ascii="Work Sans" w:hAnsi="Work Sans" w:cs="Arial"/>
          <w:sz w:val="24"/>
          <w:szCs w:val="24"/>
        </w:rPr>
      </w:pPr>
    </w:p>
    <w:p w14:paraId="3C479A60" w14:textId="0B57ADEE" w:rsidR="0099538E" w:rsidRPr="00D066C1" w:rsidRDefault="0099538E" w:rsidP="006D5F1E">
      <w:pPr>
        <w:tabs>
          <w:tab w:val="left" w:pos="0"/>
        </w:tabs>
        <w:spacing w:after="0" w:line="240" w:lineRule="auto"/>
        <w:jc w:val="both"/>
        <w:rPr>
          <w:rFonts w:ascii="Work Sans" w:eastAsia="Arial" w:hAnsi="Work Sans" w:cs="Arial"/>
          <w:sz w:val="24"/>
          <w:szCs w:val="24"/>
          <w:lang w:eastAsia="es-ES"/>
        </w:rPr>
      </w:pPr>
      <w:r>
        <w:rPr>
          <w:rFonts w:ascii="Work Sans" w:eastAsia="Arial" w:hAnsi="Work Sans" w:cs="Arial"/>
          <w:sz w:val="24"/>
          <w:szCs w:val="24"/>
          <w:lang w:eastAsia="es-ES"/>
        </w:rPr>
        <w:t>El Ministerio de Minas y Energía, en cumplimiento de lo establecido por la Ley 1117 de 2006, la Resolución 40239 de 2022</w:t>
      </w:r>
      <w:r>
        <w:rPr>
          <w:rFonts w:eastAsia="Arial"/>
          <w:vertAlign w:val="superscript"/>
          <w:lang w:eastAsia="es-ES"/>
        </w:rPr>
        <w:footnoteReference w:id="2"/>
      </w:r>
      <w:r>
        <w:rPr>
          <w:rFonts w:ascii="Work Sans" w:eastAsia="Arial" w:hAnsi="Work Sans" w:cs="Arial"/>
          <w:sz w:val="24"/>
          <w:szCs w:val="24"/>
          <w:lang w:eastAsia="es-ES"/>
        </w:rPr>
        <w:t>, el Artículo 5° del Decreto 847 de 2001 modificado por el Artículo 2° del Decreto 201 de 2004, todos compilados en el Decreto Único Reglamentario del Sector de Minas y Energía 1073 de 2015, lleva a cabo la validación de las cuentas de subsidios</w:t>
      </w:r>
      <w:r w:rsidR="004C2744">
        <w:rPr>
          <w:rFonts w:ascii="Work Sans" w:eastAsia="Arial" w:hAnsi="Work Sans" w:cs="Arial"/>
          <w:sz w:val="24"/>
          <w:szCs w:val="24"/>
          <w:lang w:eastAsia="es-ES"/>
        </w:rPr>
        <w:t xml:space="preserve"> por menores tarifas del servicio público domiciliario de energía eléctrica</w:t>
      </w:r>
      <w:r>
        <w:rPr>
          <w:rFonts w:ascii="Work Sans" w:eastAsia="Arial" w:hAnsi="Work Sans" w:cs="Arial"/>
          <w:sz w:val="24"/>
          <w:szCs w:val="24"/>
          <w:lang w:eastAsia="es-ES"/>
        </w:rPr>
        <w:t xml:space="preserve"> aplicados a los usuarios atendidos por la</w:t>
      </w:r>
      <w:r w:rsidRPr="00AF6E6D">
        <w:rPr>
          <w:rFonts w:ascii="Work Sans" w:hAnsi="Work Sans" w:cs="Arial"/>
          <w:sz w:val="24"/>
          <w:szCs w:val="24"/>
        </w:rPr>
        <w:t xml:space="preserve"> </w:t>
      </w:r>
      <w:r w:rsidR="00AF2F26">
        <w:rPr>
          <w:rFonts w:ascii="Work Sans" w:hAnsi="Work Sans" w:cs="Arial"/>
          <w:sz w:val="24"/>
          <w:szCs w:val="24"/>
        </w:rPr>
        <w:t>MUNICIPIO DE TARAIRA</w:t>
      </w:r>
      <w:r w:rsidRPr="00D066C1">
        <w:rPr>
          <w:rFonts w:ascii="Work Sans" w:eastAsia="Arial" w:hAnsi="Work Sans" w:cs="Arial"/>
          <w:sz w:val="24"/>
          <w:szCs w:val="24"/>
          <w:lang w:eastAsia="es-ES"/>
        </w:rPr>
        <w:t xml:space="preserve"> </w:t>
      </w:r>
      <w:r w:rsidR="004C2744">
        <w:rPr>
          <w:rFonts w:ascii="Work Sans" w:eastAsia="Arial" w:hAnsi="Work Sans" w:cs="Arial"/>
          <w:sz w:val="24"/>
          <w:szCs w:val="24"/>
          <w:lang w:eastAsia="es-ES"/>
        </w:rPr>
        <w:t>(</w:t>
      </w:r>
      <w:r w:rsidR="004C2744">
        <w:rPr>
          <w:rFonts w:ascii="Work Sans" w:hAnsi="Work Sans" w:cs="Arial"/>
          <w:sz w:val="24"/>
          <w:szCs w:val="24"/>
        </w:rPr>
        <w:t>)</w:t>
      </w:r>
      <w:r>
        <w:rPr>
          <w:rFonts w:ascii="Work Sans" w:eastAsia="Arial" w:hAnsi="Work Sans" w:cs="Arial"/>
          <w:sz w:val="24"/>
          <w:szCs w:val="24"/>
          <w:lang w:eastAsia="es-ES"/>
        </w:rPr>
        <w:t>.</w:t>
      </w:r>
      <w:r w:rsidRPr="00D066C1">
        <w:rPr>
          <w:rFonts w:ascii="Work Sans" w:eastAsia="Arial" w:hAnsi="Work Sans" w:cs="Arial"/>
          <w:sz w:val="24"/>
          <w:szCs w:val="24"/>
          <w:lang w:eastAsia="es-ES"/>
        </w:rPr>
        <w:t xml:space="preserve"> </w:t>
      </w:r>
      <w:r>
        <w:rPr>
          <w:rFonts w:ascii="Work Sans" w:eastAsia="Arial" w:hAnsi="Work Sans" w:cs="Arial"/>
          <w:sz w:val="24"/>
          <w:szCs w:val="24"/>
          <w:lang w:eastAsia="es-ES"/>
        </w:rPr>
        <w:t>Este proceso se realiza mediante cálculos y análisis basados en la información certificada por el prestador del servicio en el Sistema Único de Información (SUI) administrado por la Superintendencia de Servicios Públicos Domiciliarios (SSPD</w:t>
      </w:r>
      <w:r w:rsidR="00D33284">
        <w:rPr>
          <w:rFonts w:ascii="Work Sans" w:eastAsia="Arial" w:hAnsi="Work Sans" w:cs="Arial"/>
          <w:sz w:val="24"/>
          <w:szCs w:val="24"/>
          <w:lang w:eastAsia="es-ES"/>
        </w:rPr>
        <w:t>)</w:t>
      </w:r>
      <w:r>
        <w:rPr>
          <w:rFonts w:ascii="Work Sans" w:eastAsia="Arial" w:hAnsi="Work Sans" w:cs="Arial"/>
          <w:sz w:val="24"/>
          <w:szCs w:val="24"/>
          <w:lang w:eastAsia="es-ES"/>
        </w:rPr>
        <w:t xml:space="preserve"> y</w:t>
      </w:r>
      <w:r w:rsidR="004C2744">
        <w:rPr>
          <w:rFonts w:ascii="Work Sans" w:eastAsia="Arial" w:hAnsi="Work Sans" w:cs="Arial"/>
          <w:sz w:val="24"/>
          <w:szCs w:val="24"/>
          <w:lang w:eastAsia="es-ES"/>
        </w:rPr>
        <w:t xml:space="preserve"> la información presentada en la conciliación trimestral de subsidios del</w:t>
      </w:r>
      <w:r>
        <w:rPr>
          <w:rFonts w:ascii="Work Sans" w:eastAsia="Arial" w:hAnsi="Work Sans" w:cs="Arial"/>
          <w:sz w:val="24"/>
          <w:szCs w:val="24"/>
          <w:lang w:eastAsia="es-ES"/>
        </w:rPr>
        <w:t xml:space="preserve"> </w:t>
      </w:r>
      <w:r w:rsidR="00AF2F26">
        <w:rPr>
          <w:rFonts w:ascii="Work Sans" w:eastAsia="Arial" w:hAnsi="Work Sans" w:cs="Arial"/>
          <w:sz w:val="24"/>
          <w:szCs w:val="24"/>
          <w:lang w:eastAsia="es-ES"/>
        </w:rPr>
        <w:t>primer trimestre</w:t>
      </w:r>
      <w:r w:rsidR="004C2744" w:rsidRPr="004C2744">
        <w:rPr>
          <w:rFonts w:ascii="Work Sans" w:eastAsia="Arial" w:hAnsi="Work Sans" w:cs="Arial"/>
          <w:sz w:val="24"/>
          <w:szCs w:val="24"/>
          <w:lang w:eastAsia="es-ES"/>
        </w:rPr>
        <w:t xml:space="preserve"> de </w:t>
      </w:r>
      <w:r w:rsidR="00AF2F26">
        <w:rPr>
          <w:rFonts w:ascii="Work Sans" w:eastAsia="Arial" w:hAnsi="Work Sans" w:cs="Arial"/>
          <w:sz w:val="24"/>
          <w:szCs w:val="24"/>
          <w:lang w:eastAsia="es-ES"/>
        </w:rPr>
        <w:t>2026</w:t>
      </w:r>
      <w:r w:rsidR="004C2744">
        <w:rPr>
          <w:rFonts w:ascii="Work Sans" w:eastAsia="Arial" w:hAnsi="Work Sans" w:cs="Arial"/>
          <w:sz w:val="24"/>
          <w:szCs w:val="24"/>
          <w:lang w:eastAsia="es-ES"/>
        </w:rPr>
        <w:t xml:space="preserve"> </w:t>
      </w:r>
      <w:r>
        <w:rPr>
          <w:rFonts w:ascii="Work Sans" w:eastAsia="Arial" w:hAnsi="Work Sans" w:cs="Arial"/>
          <w:sz w:val="24"/>
          <w:szCs w:val="24"/>
          <w:lang w:eastAsia="es-ES"/>
        </w:rPr>
        <w:t>mediante comunicación con radicado</w:t>
      </w:r>
      <w:r w:rsidRPr="00AF6E6D">
        <w:rPr>
          <w:rFonts w:ascii="Work Sans" w:eastAsia="Times New Roman" w:hAnsi="Work Sans" w:cs="Arial"/>
          <w:sz w:val="24"/>
          <w:szCs w:val="24"/>
          <w:lang w:eastAsia="es-CO"/>
        </w:rPr>
        <w:t xml:space="preserve"> </w:t>
      </w:r>
      <w:r w:rsidR="00AF2F26">
        <w:rPr>
          <w:rFonts w:ascii="Work Sans" w:eastAsia="Times New Roman" w:hAnsi="Work Sans" w:cs="Arial"/>
          <w:sz w:val="24"/>
          <w:szCs w:val="24"/>
          <w:lang w:eastAsia="es-CO"/>
        </w:rPr>
        <w:t>1-2026-022909</w:t>
      </w:r>
      <w:r>
        <w:rPr>
          <w:rFonts w:ascii="Work Sans" w:eastAsia="Times New Roman" w:hAnsi="Work Sans" w:cs="Arial"/>
          <w:sz w:val="24"/>
          <w:szCs w:val="24"/>
          <w:lang w:eastAsia="es-CO"/>
        </w:rPr>
        <w:t xml:space="preserve"> </w:t>
      </w:r>
      <w:r w:rsidRPr="00D066C1">
        <w:rPr>
          <w:rFonts w:ascii="Work Sans" w:eastAsia="Arial" w:hAnsi="Work Sans" w:cs="Arial"/>
          <w:sz w:val="24"/>
          <w:szCs w:val="24"/>
          <w:lang w:eastAsia="es-ES"/>
        </w:rPr>
        <w:t xml:space="preserve">del </w:t>
      </w:r>
      <w:r w:rsidR="00AF2F26">
        <w:rPr>
          <w:rFonts w:ascii="Work Sans" w:eastAsia="Times New Roman" w:hAnsi="Work Sans" w:cs="Arial"/>
          <w:sz w:val="24"/>
          <w:szCs w:val="24"/>
          <w:lang w:eastAsia="es-CO"/>
        </w:rPr>
        <w:t>15 de mayo de 2026</w:t>
      </w:r>
      <w:r w:rsidRPr="00D066C1">
        <w:rPr>
          <w:rFonts w:ascii="Work Sans" w:eastAsia="Arial" w:hAnsi="Work Sans" w:cs="Arial"/>
          <w:sz w:val="24"/>
          <w:szCs w:val="24"/>
          <w:lang w:eastAsia="es-ES"/>
        </w:rPr>
        <w:t xml:space="preserve">. </w:t>
      </w:r>
    </w:p>
    <w:p w14:paraId="21FA3A8E" w14:textId="77777777" w:rsidR="0099538E" w:rsidRDefault="0099538E" w:rsidP="006D5F1E">
      <w:pPr>
        <w:tabs>
          <w:tab w:val="left" w:pos="0"/>
        </w:tabs>
        <w:spacing w:after="0" w:line="240" w:lineRule="auto"/>
        <w:jc w:val="both"/>
        <w:rPr>
          <w:rFonts w:ascii="Work Sans" w:eastAsia="Arial" w:hAnsi="Work Sans" w:cs="Arial"/>
          <w:sz w:val="24"/>
          <w:szCs w:val="24"/>
          <w:lang w:eastAsia="es-ES"/>
        </w:rPr>
      </w:pPr>
    </w:p>
    <w:p w14:paraId="17A51FB9" w14:textId="77777777" w:rsidR="0099538E" w:rsidRDefault="0099538E" w:rsidP="006D5F1E">
      <w:pPr>
        <w:tabs>
          <w:tab w:val="left" w:pos="0"/>
        </w:tabs>
        <w:spacing w:after="0" w:line="240" w:lineRule="auto"/>
        <w:jc w:val="both"/>
        <w:rPr>
          <w:rFonts w:ascii="Work Sans" w:eastAsia="Arial" w:hAnsi="Work Sans" w:cs="Arial"/>
          <w:sz w:val="24"/>
          <w:szCs w:val="24"/>
          <w:lang w:eastAsia="es-ES"/>
        </w:rPr>
      </w:pPr>
      <w:bookmarkStart w:id="1" w:name="_Hlk141375142"/>
      <w:r>
        <w:rPr>
          <w:rFonts w:ascii="Work Sans" w:eastAsia="Arial" w:hAnsi="Work Sans" w:cs="Arial"/>
          <w:sz w:val="24"/>
          <w:szCs w:val="24"/>
          <w:lang w:eastAsia="es-ES"/>
        </w:rPr>
        <w:t>Siguiendo la metodología establecida por este Ministerio, se obtuvieron los siguientes resultados:</w:t>
      </w:r>
      <w:bookmarkEnd w:id="1"/>
    </w:p>
    <w:p w14:paraId="34BEB049" w14:textId="77777777" w:rsidR="0099538E" w:rsidRDefault="0099538E" w:rsidP="006D5F1E">
      <w:pPr>
        <w:tabs>
          <w:tab w:val="left" w:pos="0"/>
        </w:tabs>
        <w:spacing w:after="0" w:line="240" w:lineRule="auto"/>
        <w:jc w:val="both"/>
        <w:rPr>
          <w:rFonts w:ascii="Work Sans" w:eastAsia="Arial" w:hAnsi="Work Sans" w:cs="Arial"/>
          <w:sz w:val="24"/>
          <w:szCs w:val="24"/>
          <w:lang w:eastAsia="es-ES"/>
        </w:rPr>
      </w:pPr>
    </w:p>
    <w:p w14:paraId="127D9D37" w14:textId="6CBD2D66" w:rsidR="0099538E" w:rsidRPr="006358D4" w:rsidRDefault="0099538E" w:rsidP="006D5F1E">
      <w:pPr>
        <w:pStyle w:val="Prrafodelista"/>
        <w:numPr>
          <w:ilvl w:val="0"/>
          <w:numId w:val="1"/>
        </w:numPr>
        <w:tabs>
          <w:tab w:val="left" w:pos="0"/>
        </w:tabs>
        <w:spacing w:after="0" w:line="240" w:lineRule="auto"/>
        <w:jc w:val="both"/>
        <w:rPr>
          <w:rFonts w:ascii="Work Sans" w:eastAsia="Arial" w:hAnsi="Work Sans" w:cs="Arial"/>
          <w:sz w:val="24"/>
          <w:szCs w:val="24"/>
          <w:lang w:eastAsia="es-ES"/>
        </w:rPr>
      </w:pPr>
      <w:bookmarkStart w:id="2" w:name="_Hlk141375172"/>
      <w:r>
        <w:rPr>
          <w:rFonts w:ascii="Work Sans" w:eastAsia="Arial" w:hAnsi="Work Sans" w:cs="Arial"/>
          <w:sz w:val="24"/>
          <w:szCs w:val="24"/>
          <w:lang w:eastAsia="es-ES"/>
        </w:rPr>
        <w:lastRenderedPageBreak/>
        <w:t xml:space="preserve">En la </w:t>
      </w:r>
      <w:r w:rsidR="00566F3E">
        <w:rPr>
          <w:rFonts w:ascii="Work Sans" w:eastAsia="Arial" w:hAnsi="Work Sans" w:cs="Arial"/>
          <w:sz w:val="24"/>
          <w:szCs w:val="24"/>
          <w:lang w:eastAsia="es-ES"/>
        </w:rPr>
        <w:t>T</w:t>
      </w:r>
      <w:r>
        <w:rPr>
          <w:rFonts w:ascii="Work Sans" w:eastAsia="Arial" w:hAnsi="Work Sans" w:cs="Arial"/>
          <w:sz w:val="24"/>
          <w:szCs w:val="24"/>
          <w:lang w:eastAsia="es-ES"/>
        </w:rPr>
        <w:t xml:space="preserve">abla 1, se presenta el menor valor de subsidios, considerando la información registrada en el SUI y los resultados obtenidos en la matriz de validación de la Dirección de Energía Eléctrica (DEE): </w:t>
      </w:r>
    </w:p>
    <w:bookmarkEnd w:id="2"/>
    <w:p w14:paraId="7804FF66" w14:textId="77777777" w:rsidR="0099538E" w:rsidRDefault="0099538E" w:rsidP="006D5F1E">
      <w:pPr>
        <w:tabs>
          <w:tab w:val="left" w:pos="0"/>
        </w:tabs>
        <w:spacing w:after="0" w:line="240" w:lineRule="auto"/>
        <w:jc w:val="both"/>
        <w:rPr>
          <w:rFonts w:ascii="Work Sans" w:eastAsia="Arial" w:hAnsi="Work Sans" w:cs="Arial"/>
          <w:sz w:val="24"/>
          <w:szCs w:val="24"/>
          <w:lang w:eastAsia="es-ES"/>
        </w:rPr>
      </w:pPr>
    </w:p>
    <w:p w14:paraId="72C6E3A3" w14:textId="2A74A66A" w:rsidR="0099538E" w:rsidRDefault="0099538E" w:rsidP="006D5F1E">
      <w:pPr>
        <w:spacing w:after="0" w:line="240" w:lineRule="auto"/>
        <w:jc w:val="center"/>
        <w:rPr>
          <w:rFonts w:ascii="Work Sans" w:eastAsia="Arial" w:hAnsi="Work Sans" w:cs="Arial"/>
          <w:sz w:val="20"/>
          <w:szCs w:val="20"/>
          <w:lang w:eastAsia="es-ES"/>
        </w:rPr>
      </w:pPr>
      <w:r w:rsidRPr="314135AF">
        <w:rPr>
          <w:rFonts w:ascii="Work Sans" w:eastAsia="Arial" w:hAnsi="Work Sans" w:cs="Arial"/>
          <w:sz w:val="20"/>
          <w:szCs w:val="20"/>
          <w:lang w:eastAsia="es-ES"/>
        </w:rPr>
        <w:t xml:space="preserve">Tabla 1. Resultados de </w:t>
      </w:r>
      <w:r w:rsidR="4896E6B7" w:rsidRPr="314135AF">
        <w:rPr>
          <w:rFonts w:ascii="Work Sans" w:eastAsia="Arial" w:hAnsi="Work Sans" w:cs="Arial"/>
          <w:sz w:val="20"/>
          <w:szCs w:val="20"/>
          <w:lang w:eastAsia="es-ES"/>
        </w:rPr>
        <w:t xml:space="preserve">la </w:t>
      </w:r>
      <w:r w:rsidRPr="314135AF">
        <w:rPr>
          <w:rFonts w:ascii="Work Sans" w:eastAsia="Arial" w:hAnsi="Work Sans" w:cs="Arial"/>
          <w:sz w:val="20"/>
          <w:szCs w:val="20"/>
          <w:lang w:eastAsia="es-ES"/>
        </w:rPr>
        <w:t>validación de subsidios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0"/>
        <w:gridCol w:w="2478"/>
      </w:tblGrid>
      <w:tr w:rsidR="0099538E" w:rsidRPr="00A72F30" w14:paraId="53C44171" w14:textId="77777777" w:rsidTr="006D5F1E">
        <w:trPr>
          <w:trHeight w:hRule="exact" w:val="312"/>
          <w:jc w:val="center"/>
        </w:trPr>
        <w:tc>
          <w:tcPr>
            <w:tcW w:w="5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17E085" w14:textId="77777777" w:rsidR="0099538E" w:rsidRPr="00A72F30" w:rsidRDefault="0099538E" w:rsidP="006D5F1E">
            <w:pPr>
              <w:spacing w:after="0" w:line="240" w:lineRule="auto"/>
              <w:jc w:val="center"/>
              <w:rPr>
                <w:rFonts w:ascii="Work Sans" w:eastAsia="Times New Roman" w:hAnsi="Work Sans" w:cs="Arial"/>
                <w:b/>
                <w:bCs/>
                <w:sz w:val="20"/>
                <w:szCs w:val="20"/>
                <w:lang w:eastAsia="es-CO"/>
              </w:rPr>
            </w:pPr>
            <w:r w:rsidRPr="00A72F30">
              <w:rPr>
                <w:rFonts w:ascii="Work Sans" w:eastAsia="Times New Roman" w:hAnsi="Work Sans" w:cs="Arial"/>
                <w:b/>
                <w:bCs/>
                <w:sz w:val="20"/>
                <w:szCs w:val="20"/>
                <w:lang w:eastAsia="es-CO"/>
              </w:rPr>
              <w:t>Concepto</w:t>
            </w:r>
          </w:p>
        </w:tc>
        <w:tc>
          <w:tcPr>
            <w:tcW w:w="2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60D3557" w14:textId="0329FEDE" w:rsidR="0099538E" w:rsidRPr="00A72F30" w:rsidRDefault="47415A06" w:rsidP="006D5F1E">
            <w:pPr>
              <w:spacing w:after="0" w:line="240" w:lineRule="auto"/>
              <w:jc w:val="center"/>
            </w:pPr>
            <w:r w:rsidRPr="307329EE">
              <w:rPr>
                <w:rFonts w:ascii="Work Sans" w:hAnsi="Work Sans" w:cs="Arial"/>
                <w:b/>
                <w:bCs/>
                <w:sz w:val="20"/>
                <w:szCs w:val="20"/>
              </w:rPr>
              <w:t>Valor</w:t>
            </w:r>
          </w:p>
        </w:tc>
      </w:tr>
      <w:tr w:rsidR="0099538E" w:rsidRPr="00A72F30" w14:paraId="13CE404D" w14:textId="77777777" w:rsidTr="006D5F1E">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2B0F690A" w14:textId="77777777" w:rsidR="0099538E" w:rsidRPr="00A72F30" w:rsidRDefault="0099538E" w:rsidP="006D5F1E">
            <w:pPr>
              <w:spacing w:after="0" w:line="240" w:lineRule="auto"/>
              <w:rPr>
                <w:rFonts w:ascii="Work Sans" w:eastAsia="Times New Roman" w:hAnsi="Work Sans" w:cs="Arial"/>
                <w:bCs/>
                <w:sz w:val="20"/>
                <w:szCs w:val="20"/>
                <w:lang w:eastAsia="es-CO"/>
              </w:rPr>
            </w:pPr>
            <w:r w:rsidRPr="00A72F30">
              <w:rPr>
                <w:rFonts w:ascii="Work Sans" w:eastAsia="Times New Roman" w:hAnsi="Work Sans" w:cs="Arial"/>
                <w:bCs/>
                <w:sz w:val="20"/>
                <w:szCs w:val="20"/>
                <w:lang w:eastAsia="es-CO"/>
              </w:rPr>
              <w:t>Subsidio Reportado al SUI - Empresa</w:t>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093D6812" w14:textId="1AF861C7" w:rsidR="0099538E" w:rsidRPr="00A72F30" w:rsidRDefault="00AF2F26" w:rsidP="006D5F1E">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$85.202.252</w:t>
            </w:r>
          </w:p>
        </w:tc>
      </w:tr>
      <w:tr w:rsidR="0099538E" w:rsidRPr="00A72F30" w14:paraId="0F2FB328" w14:textId="77777777" w:rsidTr="006D5F1E">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6A858191" w14:textId="3670A1FC" w:rsidR="0099538E" w:rsidRPr="00A72F30" w:rsidRDefault="0099538E" w:rsidP="006D5F1E">
            <w:pPr>
              <w:spacing w:after="0" w:line="240" w:lineRule="auto"/>
              <w:rPr>
                <w:rFonts w:ascii="Work Sans" w:eastAsia="Times New Roman" w:hAnsi="Work Sans" w:cs="Arial"/>
                <w:sz w:val="20"/>
                <w:szCs w:val="20"/>
                <w:lang w:eastAsia="es-CO"/>
              </w:rPr>
            </w:pPr>
            <w:r w:rsidRPr="314135AF">
              <w:rPr>
                <w:rFonts w:ascii="Work Sans" w:eastAsia="Times New Roman" w:hAnsi="Work Sans" w:cs="Arial"/>
                <w:sz w:val="20"/>
                <w:szCs w:val="20"/>
                <w:lang w:eastAsia="es-CO"/>
              </w:rPr>
              <w:t xml:space="preserve">Subsidio Calculado Base </w:t>
            </w:r>
            <w:r w:rsidR="71437879" w:rsidRPr="314135AF">
              <w:rPr>
                <w:rFonts w:ascii="Work Sans" w:eastAsia="Times New Roman" w:hAnsi="Work Sans" w:cs="Arial"/>
                <w:sz w:val="20"/>
                <w:szCs w:val="20"/>
                <w:lang w:eastAsia="es-CO"/>
              </w:rPr>
              <w:t xml:space="preserve">de </w:t>
            </w:r>
            <w:r w:rsidRPr="314135AF">
              <w:rPr>
                <w:rFonts w:ascii="Work Sans" w:eastAsia="Times New Roman" w:hAnsi="Work Sans" w:cs="Arial"/>
                <w:sz w:val="20"/>
                <w:szCs w:val="20"/>
                <w:lang w:eastAsia="es-CO"/>
              </w:rPr>
              <w:t>Datos SUI - DEE</w:t>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1EC88F57" w14:textId="27B0F173" w:rsidR="0099538E" w:rsidRPr="00A72F30" w:rsidRDefault="00AF2F26" w:rsidP="006D5F1E">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$85.202.252</w:t>
            </w:r>
          </w:p>
        </w:tc>
      </w:tr>
      <w:tr w:rsidR="0099538E" w:rsidRPr="00A72F30" w14:paraId="0833EC54" w14:textId="77777777" w:rsidTr="006D5F1E">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33F8C200" w14:textId="77777777" w:rsidR="0099538E" w:rsidRPr="00A72F30" w:rsidRDefault="0099538E" w:rsidP="006D5F1E">
            <w:pPr>
              <w:spacing w:after="0" w:line="240" w:lineRule="auto"/>
              <w:rPr>
                <w:rFonts w:ascii="Work Sans" w:eastAsia="Times New Roman" w:hAnsi="Work Sans" w:cs="Arial"/>
                <w:bCs/>
                <w:sz w:val="20"/>
                <w:szCs w:val="20"/>
                <w:lang w:eastAsia="es-CO"/>
              </w:rPr>
            </w:pPr>
            <w:r w:rsidRPr="00A72F30">
              <w:rPr>
                <w:rFonts w:ascii="Work Sans" w:eastAsia="Times New Roman" w:hAnsi="Work Sans" w:cs="Arial"/>
                <w:bCs/>
                <w:sz w:val="20"/>
                <w:szCs w:val="20"/>
                <w:lang w:eastAsia="es-CO"/>
              </w:rPr>
              <w:t>Subsidio por ajuste Combustible - D</w:t>
            </w:r>
            <w:r>
              <w:rPr>
                <w:rFonts w:ascii="Work Sans" w:eastAsia="Times New Roman" w:hAnsi="Work Sans" w:cs="Arial"/>
                <w:bCs/>
                <w:sz w:val="20"/>
                <w:szCs w:val="20"/>
                <w:lang w:eastAsia="es-CO"/>
              </w:rPr>
              <w:t>E</w:t>
            </w:r>
            <w:r w:rsidRPr="00A72F30">
              <w:rPr>
                <w:rFonts w:ascii="Work Sans" w:eastAsia="Times New Roman" w:hAnsi="Work Sans" w:cs="Arial"/>
                <w:bCs/>
                <w:sz w:val="20"/>
                <w:szCs w:val="20"/>
                <w:lang w:eastAsia="es-CO"/>
              </w:rPr>
              <w:t>E</w:t>
            </w:r>
            <w:r>
              <w:rPr>
                <w:rStyle w:val="Refdenotaalpie"/>
                <w:rFonts w:ascii="Work Sans" w:eastAsia="Times New Roman" w:hAnsi="Work Sans" w:cs="Arial"/>
                <w:bCs/>
                <w:sz w:val="20"/>
                <w:szCs w:val="20"/>
                <w:lang w:eastAsia="es-CO"/>
              </w:rPr>
              <w:footnoteReference w:id="3"/>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693743E1" w14:textId="6441F290" w:rsidR="0099538E" w:rsidRPr="00A72F30" w:rsidRDefault="00AF2F26" w:rsidP="006D5F1E">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$99.107.015</w:t>
            </w:r>
          </w:p>
        </w:tc>
      </w:tr>
      <w:tr w:rsidR="0099538E" w:rsidRPr="00A72F30" w14:paraId="53C810A1" w14:textId="77777777" w:rsidTr="006D5F1E">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4AFE00F9" w14:textId="77777777" w:rsidR="0099538E" w:rsidRPr="00A72F30" w:rsidRDefault="0099538E" w:rsidP="006D5F1E">
            <w:pPr>
              <w:spacing w:after="0" w:line="240" w:lineRule="auto"/>
              <w:rPr>
                <w:rFonts w:ascii="Work Sans" w:eastAsia="Times New Roman" w:hAnsi="Work Sans" w:cs="Arial"/>
                <w:bCs/>
                <w:sz w:val="20"/>
                <w:szCs w:val="20"/>
                <w:lang w:eastAsia="es-CO"/>
              </w:rPr>
            </w:pPr>
            <w:r w:rsidRPr="00A72F30">
              <w:rPr>
                <w:rFonts w:ascii="Work Sans" w:eastAsia="Times New Roman" w:hAnsi="Work Sans" w:cs="Arial"/>
                <w:bCs/>
                <w:sz w:val="20"/>
                <w:szCs w:val="20"/>
                <w:lang w:eastAsia="es-CO"/>
              </w:rPr>
              <w:t>Subsidio por ajuste Energía - DEE</w:t>
            </w:r>
            <w:r>
              <w:rPr>
                <w:rStyle w:val="Refdenotaalpie"/>
                <w:rFonts w:ascii="Work Sans" w:eastAsia="Times New Roman" w:hAnsi="Work Sans" w:cs="Arial"/>
                <w:bCs/>
                <w:sz w:val="20"/>
                <w:szCs w:val="20"/>
                <w:lang w:eastAsia="es-CO"/>
              </w:rPr>
              <w:footnoteReference w:id="4"/>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0D781B9D" w14:textId="0D7866DF" w:rsidR="0099538E" w:rsidRPr="00A72F30" w:rsidRDefault="00AF2F26" w:rsidP="006D5F1E">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$97.609.674</w:t>
            </w:r>
          </w:p>
        </w:tc>
      </w:tr>
      <w:tr w:rsidR="0099538E" w:rsidRPr="00A72F30" w14:paraId="74CE866B" w14:textId="77777777" w:rsidTr="006D5F1E">
        <w:trPr>
          <w:trHeight w:hRule="exact" w:val="312"/>
          <w:jc w:val="center"/>
        </w:trPr>
        <w:tc>
          <w:tcPr>
            <w:tcW w:w="5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32CBFA" w14:textId="77777777" w:rsidR="0099538E" w:rsidRPr="00A72F30" w:rsidRDefault="0099538E" w:rsidP="006D5F1E">
            <w:pPr>
              <w:spacing w:after="0" w:line="240" w:lineRule="auto"/>
              <w:jc w:val="center"/>
              <w:rPr>
                <w:rFonts w:ascii="Work Sans" w:eastAsia="Times New Roman" w:hAnsi="Work Sans" w:cs="Calibri"/>
                <w:b/>
                <w:sz w:val="20"/>
                <w:szCs w:val="20"/>
                <w:lang w:eastAsia="es-CO"/>
              </w:rPr>
            </w:pPr>
            <w:r w:rsidRPr="00A72F30">
              <w:rPr>
                <w:rFonts w:ascii="Work Sans" w:eastAsia="Times New Roman" w:hAnsi="Work Sans" w:cs="Arial"/>
                <w:b/>
                <w:sz w:val="20"/>
                <w:szCs w:val="20"/>
                <w:lang w:eastAsia="es-CO"/>
              </w:rPr>
              <w:t xml:space="preserve">Subsidio Validado (-) MENOR VALOR </w:t>
            </w:r>
          </w:p>
        </w:tc>
        <w:tc>
          <w:tcPr>
            <w:tcW w:w="2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C80757" w14:textId="643048D2" w:rsidR="0099538E" w:rsidRPr="00A72F30" w:rsidRDefault="00AF2F26" w:rsidP="006D5F1E">
            <w:pPr>
              <w:spacing w:after="0" w:line="240" w:lineRule="auto"/>
              <w:jc w:val="right"/>
              <w:rPr>
                <w:rFonts w:ascii="Work Sans" w:eastAsia="Times New Roman" w:hAnsi="Work Sans" w:cs="Arial"/>
                <w:b/>
                <w:sz w:val="20"/>
                <w:szCs w:val="20"/>
                <w:lang w:eastAsia="es-CO"/>
              </w:rPr>
            </w:pPr>
            <w:r>
              <w:rPr>
                <w:rFonts w:ascii="Work Sans" w:eastAsia="Times New Roman" w:hAnsi="Work Sans" w:cs="Arial"/>
                <w:b/>
                <w:bCs/>
                <w:sz w:val="20"/>
                <w:szCs w:val="20"/>
                <w:lang w:eastAsia="es-CO"/>
              </w:rPr>
              <w:t>$85.202.252</w:t>
            </w:r>
          </w:p>
        </w:tc>
      </w:tr>
    </w:tbl>
    <w:p w14:paraId="3207B3B4" w14:textId="77777777" w:rsidR="0099538E" w:rsidRDefault="0099538E" w:rsidP="006D5F1E">
      <w:pPr>
        <w:tabs>
          <w:tab w:val="left" w:pos="0"/>
        </w:tabs>
        <w:spacing w:after="0" w:line="240" w:lineRule="auto"/>
        <w:jc w:val="both"/>
        <w:rPr>
          <w:rFonts w:ascii="Work Sans" w:eastAsia="Arial" w:hAnsi="Work Sans" w:cs="Arial"/>
          <w:sz w:val="24"/>
          <w:szCs w:val="24"/>
        </w:rPr>
      </w:pPr>
    </w:p>
    <w:p w14:paraId="63DE7474" w14:textId="16A6B93E" w:rsidR="0099538E" w:rsidRDefault="0099538E" w:rsidP="006D5F1E">
      <w:pPr>
        <w:pStyle w:val="Prrafodelista"/>
        <w:numPr>
          <w:ilvl w:val="0"/>
          <w:numId w:val="1"/>
        </w:numPr>
        <w:tabs>
          <w:tab w:val="left" w:pos="0"/>
        </w:tabs>
        <w:spacing w:after="0" w:line="240" w:lineRule="auto"/>
        <w:jc w:val="both"/>
        <w:rPr>
          <w:rFonts w:ascii="Work Sans" w:eastAsia="Arial" w:hAnsi="Work Sans" w:cs="Arial"/>
          <w:sz w:val="24"/>
          <w:szCs w:val="24"/>
          <w:lang w:eastAsia="es-ES"/>
        </w:rPr>
      </w:pPr>
      <w:bookmarkStart w:id="3" w:name="_Hlk141375309"/>
      <w:r>
        <w:rPr>
          <w:rFonts w:ascii="Work Sans" w:eastAsia="Arial" w:hAnsi="Work Sans" w:cs="Arial"/>
          <w:sz w:val="24"/>
          <w:szCs w:val="24"/>
          <w:lang w:eastAsia="es-ES"/>
        </w:rPr>
        <w:t xml:space="preserve">En la </w:t>
      </w:r>
      <w:r w:rsidR="00566F3E">
        <w:rPr>
          <w:rFonts w:ascii="Work Sans" w:eastAsia="Arial" w:hAnsi="Work Sans" w:cs="Arial"/>
          <w:sz w:val="24"/>
          <w:szCs w:val="24"/>
          <w:lang w:eastAsia="es-ES"/>
        </w:rPr>
        <w:t>T</w:t>
      </w:r>
      <w:r>
        <w:rPr>
          <w:rFonts w:ascii="Work Sans" w:eastAsia="Arial" w:hAnsi="Work Sans" w:cs="Arial"/>
          <w:sz w:val="24"/>
          <w:szCs w:val="24"/>
          <w:lang w:eastAsia="es-ES"/>
        </w:rPr>
        <w:t>abla 2</w:t>
      </w:r>
      <w:r w:rsidR="005B1A40">
        <w:rPr>
          <w:rFonts w:ascii="Work Sans" w:eastAsia="Arial" w:hAnsi="Work Sans" w:cs="Arial"/>
          <w:sz w:val="24"/>
          <w:szCs w:val="24"/>
          <w:lang w:eastAsia="es-ES"/>
        </w:rPr>
        <w:t>,</w:t>
      </w:r>
      <w:r>
        <w:rPr>
          <w:rFonts w:ascii="Work Sans" w:eastAsia="Arial" w:hAnsi="Work Sans" w:cs="Arial"/>
          <w:sz w:val="24"/>
          <w:szCs w:val="24"/>
          <w:lang w:eastAsia="es-ES"/>
        </w:rPr>
        <w:t xml:space="preserve"> se presenta la diferencia entre el valor de subsidios reportado en el SUI </w:t>
      </w:r>
      <w:r w:rsidR="006D5F1E">
        <w:rPr>
          <w:rFonts w:ascii="Work Sans" w:eastAsia="Arial" w:hAnsi="Work Sans" w:cs="Arial"/>
          <w:sz w:val="24"/>
          <w:szCs w:val="24"/>
          <w:lang w:eastAsia="es-ES"/>
        </w:rPr>
        <w:t>por y</w:t>
      </w:r>
      <w:r>
        <w:rPr>
          <w:rFonts w:ascii="Work Sans" w:eastAsia="Arial" w:hAnsi="Work Sans" w:cs="Arial"/>
          <w:sz w:val="24"/>
          <w:szCs w:val="24"/>
          <w:lang w:eastAsia="es-ES"/>
        </w:rPr>
        <w:t xml:space="preserve"> el valor de subsidios validado por la DEE:</w:t>
      </w:r>
    </w:p>
    <w:p w14:paraId="682661C7" w14:textId="77777777" w:rsidR="0099538E" w:rsidRDefault="0099538E" w:rsidP="006D5F1E">
      <w:pPr>
        <w:pStyle w:val="Prrafodelista"/>
        <w:tabs>
          <w:tab w:val="left" w:pos="0"/>
        </w:tabs>
        <w:spacing w:after="0" w:line="240" w:lineRule="auto"/>
        <w:jc w:val="both"/>
        <w:rPr>
          <w:rFonts w:ascii="Work Sans" w:eastAsia="Arial" w:hAnsi="Work Sans" w:cs="Arial"/>
          <w:sz w:val="24"/>
          <w:szCs w:val="24"/>
          <w:lang w:eastAsia="es-ES"/>
        </w:rPr>
      </w:pPr>
    </w:p>
    <w:p w14:paraId="2381EEC1" w14:textId="07BFEFB1" w:rsidR="0099538E" w:rsidRPr="008A4640" w:rsidRDefault="0099538E" w:rsidP="006D5F1E">
      <w:pPr>
        <w:pStyle w:val="Prrafodelista"/>
        <w:spacing w:after="0" w:line="240" w:lineRule="auto"/>
        <w:ind w:left="0"/>
        <w:jc w:val="center"/>
        <w:rPr>
          <w:rFonts w:ascii="Work Sans" w:eastAsia="Arial" w:hAnsi="Work Sans" w:cs="Arial"/>
          <w:sz w:val="20"/>
          <w:szCs w:val="20"/>
          <w:lang w:eastAsia="es-ES"/>
        </w:rPr>
      </w:pPr>
      <w:r w:rsidRPr="314135AF">
        <w:rPr>
          <w:rFonts w:ascii="Work Sans" w:eastAsia="Arial" w:hAnsi="Work Sans" w:cs="Arial"/>
          <w:sz w:val="20"/>
          <w:szCs w:val="20"/>
          <w:lang w:eastAsia="es-ES"/>
        </w:rPr>
        <w:t>Tabla 2. Diferencia cálculo de subsidios Comercializador</w:t>
      </w:r>
      <w:r w:rsidR="1E6D39C0" w:rsidRPr="314135AF">
        <w:rPr>
          <w:rFonts w:ascii="Work Sans" w:eastAsia="Arial" w:hAnsi="Work Sans" w:cs="Arial"/>
          <w:sz w:val="20"/>
          <w:szCs w:val="20"/>
          <w:lang w:eastAsia="es-ES"/>
        </w:rPr>
        <w:t xml:space="preserve"> </w:t>
      </w:r>
      <w:r w:rsidRPr="314135AF">
        <w:rPr>
          <w:rFonts w:ascii="Work Sans" w:eastAsia="Arial" w:hAnsi="Work Sans" w:cs="Arial"/>
          <w:sz w:val="20"/>
          <w:szCs w:val="20"/>
          <w:lang w:eastAsia="es-ES"/>
        </w:rPr>
        <w:t xml:space="preserve">- DEE </w:t>
      </w:r>
    </w:p>
    <w:tbl>
      <w:tblPr>
        <w:tblW w:w="7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90"/>
        <w:gridCol w:w="2741"/>
      </w:tblGrid>
      <w:tr w:rsidR="0099538E" w14:paraId="3C3AD879" w14:textId="77777777" w:rsidTr="006D5F1E">
        <w:trPr>
          <w:trHeight w:hRule="exact" w:val="312"/>
          <w:tblHeader/>
          <w:jc w:val="center"/>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AB12553" w14:textId="77777777" w:rsidR="0099538E" w:rsidRDefault="0099538E" w:rsidP="006D5F1E">
            <w:pPr>
              <w:spacing w:after="0" w:line="240" w:lineRule="auto"/>
              <w:jc w:val="center"/>
              <w:rPr>
                <w:rFonts w:ascii="Work Sans" w:eastAsia="Times New Roman" w:hAnsi="Work Sans" w:cs="Arial"/>
                <w:b/>
                <w:bCs/>
                <w:sz w:val="20"/>
                <w:szCs w:val="20"/>
                <w:lang w:eastAsia="es-CO"/>
              </w:rPr>
            </w:pPr>
            <w:r>
              <w:rPr>
                <w:rFonts w:ascii="Work Sans" w:eastAsia="Times New Roman" w:hAnsi="Work Sans" w:cs="Arial"/>
                <w:b/>
                <w:bCs/>
                <w:sz w:val="20"/>
                <w:szCs w:val="20"/>
                <w:lang w:eastAsia="es-CO"/>
              </w:rPr>
              <w:t>Concepto</w:t>
            </w:r>
          </w:p>
        </w:tc>
        <w:tc>
          <w:tcPr>
            <w:tcW w:w="2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8F1B85F" w14:textId="71A809CE" w:rsidR="0099538E" w:rsidRDefault="1850741F" w:rsidP="006D5F1E">
            <w:pPr>
              <w:spacing w:after="0" w:line="240" w:lineRule="auto"/>
              <w:jc w:val="center"/>
            </w:pPr>
            <w:r w:rsidRPr="307329EE">
              <w:rPr>
                <w:rFonts w:ascii="Work Sans" w:eastAsia="Times New Roman" w:hAnsi="Work Sans" w:cs="Arial"/>
                <w:b/>
                <w:bCs/>
                <w:sz w:val="20"/>
                <w:szCs w:val="20"/>
                <w:lang w:eastAsia="es-CO"/>
              </w:rPr>
              <w:t>Valor</w:t>
            </w:r>
          </w:p>
        </w:tc>
      </w:tr>
      <w:tr w:rsidR="0099538E" w14:paraId="76ACB826" w14:textId="77777777" w:rsidTr="006D5F1E">
        <w:trPr>
          <w:trHeight w:hRule="exact" w:val="312"/>
          <w:jc w:val="center"/>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388F6A22" w14:textId="77777777" w:rsidR="0099538E" w:rsidRDefault="0099538E" w:rsidP="006D5F1E">
            <w:pPr>
              <w:spacing w:after="0" w:line="240" w:lineRule="auto"/>
              <w:rPr>
                <w:rFonts w:ascii="Work Sans" w:eastAsia="Times New Roman" w:hAnsi="Work Sans" w:cs="Arial"/>
                <w:bCs/>
                <w:sz w:val="20"/>
                <w:szCs w:val="20"/>
                <w:lang w:eastAsia="es-CO"/>
              </w:rPr>
            </w:pPr>
            <w:r>
              <w:rPr>
                <w:rFonts w:ascii="Work Sans" w:eastAsia="Times New Roman" w:hAnsi="Work Sans" w:cs="Arial"/>
                <w:bCs/>
                <w:sz w:val="20"/>
                <w:szCs w:val="20"/>
                <w:lang w:eastAsia="es-CO"/>
              </w:rPr>
              <w:t>Subsidio reportado al SUI - Empresa</w:t>
            </w:r>
          </w:p>
        </w:tc>
        <w:tc>
          <w:tcPr>
            <w:tcW w:w="2741" w:type="dxa"/>
            <w:tcBorders>
              <w:top w:val="single" w:sz="4" w:space="0" w:color="auto"/>
              <w:left w:val="single" w:sz="4" w:space="0" w:color="auto"/>
              <w:bottom w:val="single" w:sz="4" w:space="0" w:color="auto"/>
              <w:right w:val="single" w:sz="4" w:space="0" w:color="auto"/>
            </w:tcBorders>
            <w:noWrap/>
            <w:vAlign w:val="center"/>
            <w:hideMark/>
          </w:tcPr>
          <w:p w14:paraId="70E75B76" w14:textId="34FBD13D" w:rsidR="0099538E" w:rsidRDefault="00AF2F26" w:rsidP="006D5F1E">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$85.202.252</w:t>
            </w:r>
          </w:p>
        </w:tc>
      </w:tr>
      <w:tr w:rsidR="0099538E" w14:paraId="185721CE" w14:textId="77777777" w:rsidTr="006D5F1E">
        <w:trPr>
          <w:trHeight w:hRule="exact" w:val="312"/>
          <w:jc w:val="center"/>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5B21746D" w14:textId="77777777" w:rsidR="0099538E" w:rsidRDefault="0099538E" w:rsidP="006D5F1E">
            <w:pPr>
              <w:spacing w:after="0" w:line="240" w:lineRule="auto"/>
              <w:rPr>
                <w:rFonts w:ascii="Work Sans" w:eastAsia="Times New Roman" w:hAnsi="Work Sans" w:cs="Arial"/>
                <w:bCs/>
                <w:sz w:val="20"/>
                <w:szCs w:val="20"/>
                <w:lang w:eastAsia="es-CO"/>
              </w:rPr>
            </w:pPr>
            <w:r>
              <w:rPr>
                <w:rFonts w:ascii="Work Sans" w:eastAsia="Times New Roman" w:hAnsi="Work Sans" w:cs="Arial"/>
                <w:bCs/>
                <w:sz w:val="20"/>
                <w:szCs w:val="20"/>
                <w:lang w:eastAsia="es-CO"/>
              </w:rPr>
              <w:t>Subsidio validado – DEE</w:t>
            </w:r>
          </w:p>
        </w:tc>
        <w:tc>
          <w:tcPr>
            <w:tcW w:w="2741" w:type="dxa"/>
            <w:tcBorders>
              <w:top w:val="single" w:sz="4" w:space="0" w:color="auto"/>
              <w:left w:val="single" w:sz="4" w:space="0" w:color="auto"/>
              <w:bottom w:val="single" w:sz="4" w:space="0" w:color="auto"/>
              <w:right w:val="single" w:sz="4" w:space="0" w:color="auto"/>
            </w:tcBorders>
            <w:noWrap/>
            <w:vAlign w:val="center"/>
            <w:hideMark/>
          </w:tcPr>
          <w:p w14:paraId="2D7C65B8" w14:textId="7ECD9E66" w:rsidR="0099538E" w:rsidRPr="00DC3A41" w:rsidRDefault="00AF2F26" w:rsidP="006D5F1E">
            <w:pPr>
              <w:spacing w:after="0" w:line="240" w:lineRule="auto"/>
              <w:jc w:val="right"/>
              <w:rPr>
                <w:rFonts w:ascii="Work Sans" w:eastAsia="Times New Roman" w:hAnsi="Work Sans" w:cs="Arial"/>
                <w:sz w:val="20"/>
                <w:szCs w:val="20"/>
                <w:lang w:eastAsia="es-CO"/>
              </w:rPr>
            </w:pPr>
            <w:r>
              <w:rPr>
                <w:rFonts w:ascii="Work Sans" w:eastAsia="Times New Roman" w:hAnsi="Work Sans" w:cs="Arial"/>
                <w:sz w:val="20"/>
                <w:szCs w:val="20"/>
                <w:lang w:eastAsia="es-CO"/>
              </w:rPr>
              <w:t>$85.202.252</w:t>
            </w:r>
          </w:p>
        </w:tc>
      </w:tr>
      <w:tr w:rsidR="0099538E" w14:paraId="3FB3C32C" w14:textId="77777777" w:rsidTr="006D5F1E">
        <w:trPr>
          <w:trHeight w:hRule="exact" w:val="312"/>
          <w:jc w:val="center"/>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1B8AD22" w14:textId="77777777" w:rsidR="0099538E" w:rsidRPr="00AF78AF" w:rsidRDefault="0099538E" w:rsidP="006D5F1E">
            <w:pPr>
              <w:spacing w:after="0" w:line="240" w:lineRule="auto"/>
              <w:jc w:val="center"/>
              <w:rPr>
                <w:rFonts w:ascii="Work Sans" w:eastAsia="Times New Roman" w:hAnsi="Work Sans" w:cs="Calibri"/>
                <w:b/>
                <w:lang w:eastAsia="es-CO"/>
              </w:rPr>
            </w:pPr>
            <w:r>
              <w:rPr>
                <w:rFonts w:ascii="Work Sans" w:eastAsia="Times New Roman" w:hAnsi="Work Sans" w:cs="Arial"/>
                <w:b/>
                <w:sz w:val="20"/>
                <w:szCs w:val="20"/>
                <w:lang w:eastAsia="es-CO"/>
              </w:rPr>
              <w:t>Diferencia</w:t>
            </w:r>
            <w:r w:rsidRPr="00AF78AF">
              <w:rPr>
                <w:rFonts w:ascii="Work Sans" w:eastAsia="Times New Roman" w:hAnsi="Work Sans" w:cs="Arial"/>
                <w:b/>
                <w:sz w:val="20"/>
                <w:szCs w:val="20"/>
                <w:lang w:eastAsia="es-CO"/>
              </w:rPr>
              <w:t xml:space="preserve"> </w:t>
            </w:r>
          </w:p>
        </w:tc>
        <w:tc>
          <w:tcPr>
            <w:tcW w:w="2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D6CE44" w14:textId="04EDF163" w:rsidR="0099538E" w:rsidRPr="00AB063A" w:rsidRDefault="00AF2F26" w:rsidP="006D5F1E">
            <w:pPr>
              <w:spacing w:after="0" w:line="240" w:lineRule="auto"/>
              <w:jc w:val="right"/>
              <w:rPr>
                <w:rFonts w:ascii="Work Sans" w:eastAsia="Times New Roman" w:hAnsi="Work Sans" w:cs="Arial"/>
                <w:b/>
                <w:sz w:val="20"/>
                <w:szCs w:val="20"/>
                <w:lang w:eastAsia="es-CO"/>
              </w:rPr>
            </w:pPr>
            <w:r>
              <w:rPr>
                <w:rFonts w:ascii="Work Sans" w:eastAsia="Times New Roman" w:hAnsi="Work Sans" w:cs="Arial"/>
                <w:b/>
                <w:sz w:val="20"/>
                <w:szCs w:val="20"/>
                <w:lang w:eastAsia="es-CO"/>
              </w:rPr>
              <w:t>$0</w:t>
            </w:r>
          </w:p>
        </w:tc>
      </w:tr>
      <w:bookmarkEnd w:id="3"/>
    </w:tbl>
    <w:p w14:paraId="6E5338DC" w14:textId="1657291A" w:rsidR="0099538E" w:rsidRPr="009F16A5" w:rsidRDefault="0099538E" w:rsidP="006D5F1E">
      <w:pPr>
        <w:spacing w:after="0" w:line="240" w:lineRule="auto"/>
        <w:jc w:val="both"/>
        <w:rPr>
          <w:rFonts w:ascii="Work Sans" w:eastAsia="Arial" w:hAnsi="Work Sans" w:cs="Arial"/>
          <w:sz w:val="24"/>
          <w:szCs w:val="24"/>
          <w:highlight w:val="yellow"/>
          <w:lang w:eastAsia="es-ES"/>
        </w:rPr>
      </w:pPr>
    </w:p>
    <w:p w14:paraId="61102649" w14:textId="3A71AD6B" w:rsidR="00111168" w:rsidRDefault="0076595F" w:rsidP="006D5F1E">
      <w:pPr>
        <w:spacing w:after="0" w:line="240" w:lineRule="auto"/>
        <w:ind w:left="709"/>
        <w:jc w:val="both"/>
        <w:rPr>
          <w:rFonts w:ascii="Work Sans" w:hAnsi="Work Sans" w:cs="Arial"/>
          <w:b/>
          <w:sz w:val="24"/>
          <w:szCs w:val="24"/>
        </w:rPr>
      </w:pPr>
      <w:r w:rsidRPr="009F16A5">
        <w:rPr>
          <w:rFonts w:ascii="Work Sans" w:hAnsi="Work Sans" w:cs="Arial"/>
          <w:sz w:val="24"/>
          <w:szCs w:val="24"/>
          <w:lang w:val="es-ES"/>
        </w:rPr>
        <w:t xml:space="preserve">De acuerdo con lo anterior, la liquidación de las cuentas de subsidios del FSSRI </w:t>
      </w:r>
      <w:r w:rsidR="006D5F1E" w:rsidRPr="009F16A5">
        <w:rPr>
          <w:rFonts w:ascii="Work Sans" w:hAnsi="Work Sans" w:cs="Arial"/>
          <w:sz w:val="24"/>
          <w:szCs w:val="24"/>
          <w:lang w:val="es-ES"/>
        </w:rPr>
        <w:t xml:space="preserve">de </w:t>
      </w:r>
      <w:r w:rsidR="006D5F1E" w:rsidRPr="009F16A5">
        <w:rPr>
          <w:rFonts w:ascii="Work Sans" w:eastAsia="Arial" w:hAnsi="Work Sans" w:cs="Arial"/>
          <w:sz w:val="24"/>
          <w:szCs w:val="24"/>
          <w:lang w:eastAsia="es-ES"/>
        </w:rPr>
        <w:t>para</w:t>
      </w:r>
      <w:r w:rsidRPr="009F16A5">
        <w:rPr>
          <w:rFonts w:ascii="Work Sans" w:hAnsi="Work Sans" w:cs="Arial"/>
          <w:sz w:val="24"/>
          <w:szCs w:val="24"/>
          <w:lang w:val="es-ES"/>
        </w:rPr>
        <w:t xml:space="preserve"> el </w:t>
      </w:r>
      <w:r w:rsidR="00AF2F26">
        <w:rPr>
          <w:rFonts w:ascii="Work Sans" w:eastAsia="Arial" w:hAnsi="Work Sans" w:cs="Arial"/>
          <w:sz w:val="24"/>
          <w:szCs w:val="24"/>
          <w:lang w:eastAsia="es-ES"/>
        </w:rPr>
        <w:t>primer trimestre</w:t>
      </w:r>
      <w:r w:rsidRPr="009F16A5">
        <w:rPr>
          <w:rFonts w:ascii="Work Sans" w:eastAsia="Arial" w:hAnsi="Work Sans" w:cs="Arial"/>
          <w:sz w:val="24"/>
          <w:szCs w:val="24"/>
          <w:lang w:eastAsia="es-ES"/>
        </w:rPr>
        <w:t xml:space="preserve"> de </w:t>
      </w:r>
      <w:r w:rsidR="00AF2F26">
        <w:rPr>
          <w:rFonts w:ascii="Work Sans" w:eastAsia="Arial" w:hAnsi="Work Sans" w:cs="Arial"/>
          <w:sz w:val="24"/>
          <w:szCs w:val="24"/>
          <w:lang w:eastAsia="es-ES"/>
        </w:rPr>
        <w:t>2026</w:t>
      </w:r>
      <w:r w:rsidRPr="009F16A5">
        <w:rPr>
          <w:rFonts w:ascii="Work Sans" w:hAnsi="Work Sans" w:cs="Arial"/>
          <w:sz w:val="24"/>
          <w:szCs w:val="24"/>
          <w:lang w:val="es-ES"/>
        </w:rPr>
        <w:t xml:space="preserve">, corresponde a un </w:t>
      </w:r>
      <w:r w:rsidRPr="009F16A5">
        <w:rPr>
          <w:rFonts w:ascii="Work Sans" w:hAnsi="Work Sans" w:cs="Arial"/>
          <w:sz w:val="24"/>
          <w:szCs w:val="24"/>
          <w:u w:val="single"/>
        </w:rPr>
        <w:t>déficit</w:t>
      </w:r>
      <w:r w:rsidRPr="009F16A5">
        <w:rPr>
          <w:rFonts w:ascii="Work Sans" w:hAnsi="Work Sans" w:cs="Arial"/>
          <w:sz w:val="24"/>
          <w:szCs w:val="24"/>
          <w:lang w:val="es-ES"/>
        </w:rPr>
        <w:t xml:space="preserve"> por valor de </w:t>
      </w:r>
      <w:r w:rsidR="00AF2F26">
        <w:rPr>
          <w:rFonts w:ascii="Work Sans" w:hAnsi="Work Sans" w:cs="Arial"/>
          <w:b/>
          <w:sz w:val="24"/>
          <w:szCs w:val="24"/>
          <w:lang w:val="es-ES"/>
        </w:rPr>
        <w:t>OCHENTA Y CINCO MILLONES DOSCIENTOS DOS MIL DOSCIENTOS CINCUENTA Y DOS PESOS</w:t>
      </w:r>
      <w:r w:rsidR="00D506B9" w:rsidRPr="009F16A5">
        <w:rPr>
          <w:rFonts w:ascii="Work Sans" w:hAnsi="Work Sans" w:cs="Arial"/>
          <w:b/>
          <w:sz w:val="24"/>
          <w:szCs w:val="24"/>
          <w:lang w:val="es-ES"/>
        </w:rPr>
        <w:t xml:space="preserve"> </w:t>
      </w:r>
      <w:r w:rsidRPr="009F16A5">
        <w:rPr>
          <w:rFonts w:ascii="Work Sans" w:hAnsi="Work Sans" w:cs="Arial"/>
          <w:b/>
          <w:sz w:val="24"/>
          <w:szCs w:val="24"/>
          <w:lang w:val="es-ES"/>
        </w:rPr>
        <w:t>M/CTE</w:t>
      </w:r>
      <w:r w:rsidRPr="009F16A5">
        <w:rPr>
          <w:rFonts w:ascii="Work Sans" w:hAnsi="Work Sans" w:cs="Arial"/>
          <w:sz w:val="24"/>
          <w:szCs w:val="24"/>
          <w:lang w:val="es-ES"/>
        </w:rPr>
        <w:t xml:space="preserve"> </w:t>
      </w:r>
      <w:r w:rsidR="0052786E" w:rsidRPr="0052786E">
        <w:rPr>
          <w:rFonts w:ascii="Work Sans" w:hAnsi="Work Sans" w:cs="Arial"/>
          <w:b/>
          <w:bCs/>
          <w:sz w:val="24"/>
          <w:szCs w:val="24"/>
          <w:lang w:val="es-ES"/>
        </w:rPr>
        <w:t>(</w:t>
      </w:r>
      <w:r w:rsidR="00AF2F26">
        <w:rPr>
          <w:rFonts w:ascii="Work Sans" w:hAnsi="Work Sans" w:cs="Arial"/>
          <w:b/>
          <w:sz w:val="24"/>
          <w:szCs w:val="24"/>
          <w:lang w:val="es-ES"/>
        </w:rPr>
        <w:t>$85.202.252</w:t>
      </w:r>
      <w:r w:rsidR="0052786E">
        <w:rPr>
          <w:rFonts w:ascii="Work Sans" w:hAnsi="Work Sans" w:cs="Arial"/>
          <w:b/>
          <w:sz w:val="24"/>
          <w:szCs w:val="24"/>
          <w:lang w:val="es-ES"/>
        </w:rPr>
        <w:t>)</w:t>
      </w:r>
      <w:r w:rsidRPr="009F16A5">
        <w:rPr>
          <w:rFonts w:ascii="Work Sans" w:hAnsi="Work Sans" w:cs="Arial"/>
          <w:b/>
          <w:sz w:val="24"/>
          <w:szCs w:val="24"/>
          <w:lang w:val="es-ES"/>
        </w:rPr>
        <w:t>.</w:t>
      </w:r>
    </w:p>
    <w:p w14:paraId="78459E45" w14:textId="77777777" w:rsidR="00111168" w:rsidRDefault="00111168" w:rsidP="006D5F1E">
      <w:pPr>
        <w:spacing w:after="0" w:line="240" w:lineRule="auto"/>
        <w:ind w:left="709"/>
        <w:jc w:val="both"/>
        <w:rPr>
          <w:rFonts w:ascii="Work Sans" w:hAnsi="Work Sans" w:cs="Arial"/>
          <w:b/>
          <w:sz w:val="24"/>
          <w:szCs w:val="24"/>
        </w:rPr>
      </w:pPr>
    </w:p>
    <w:p w14:paraId="0CA47B77" w14:textId="261CAACD" w:rsidR="00476F1F" w:rsidRPr="00111168" w:rsidRDefault="00272940" w:rsidP="006D5F1E">
      <w:pPr>
        <w:pStyle w:val="Prrafodelista"/>
        <w:numPr>
          <w:ilvl w:val="0"/>
          <w:numId w:val="1"/>
        </w:numPr>
        <w:spacing w:after="0" w:line="240" w:lineRule="auto"/>
        <w:jc w:val="both"/>
        <w:rPr>
          <w:rFonts w:ascii="Work Sans" w:hAnsi="Work Sans" w:cs="Arial"/>
          <w:b/>
          <w:sz w:val="24"/>
          <w:szCs w:val="24"/>
        </w:rPr>
      </w:pPr>
      <w:r w:rsidRPr="00111168">
        <w:rPr>
          <w:rFonts w:ascii="Work Sans" w:eastAsia="Arial" w:hAnsi="Work Sans" w:cs="Arial"/>
          <w:sz w:val="24"/>
          <w:szCs w:val="24"/>
          <w:lang w:eastAsia="es-ES"/>
        </w:rPr>
        <w:t xml:space="preserve">Para el </w:t>
      </w:r>
      <w:r w:rsidR="00AF2F26" w:rsidRPr="00111168">
        <w:rPr>
          <w:rFonts w:ascii="Work Sans" w:eastAsia="Arial" w:hAnsi="Work Sans" w:cs="Arial"/>
          <w:sz w:val="24"/>
          <w:szCs w:val="24"/>
          <w:lang w:eastAsia="es-ES"/>
        </w:rPr>
        <w:t>primer trimestre</w:t>
      </w:r>
      <w:r w:rsidRPr="00111168">
        <w:rPr>
          <w:rFonts w:ascii="Work Sans" w:eastAsia="Arial" w:hAnsi="Work Sans" w:cs="Arial"/>
          <w:sz w:val="24"/>
          <w:szCs w:val="24"/>
          <w:lang w:eastAsia="es-ES"/>
        </w:rPr>
        <w:t xml:space="preserve"> de </w:t>
      </w:r>
      <w:r w:rsidR="00AF2F26" w:rsidRPr="00111168">
        <w:rPr>
          <w:rFonts w:ascii="Work Sans" w:eastAsia="Arial" w:hAnsi="Work Sans" w:cs="Arial"/>
          <w:sz w:val="24"/>
          <w:szCs w:val="24"/>
          <w:lang w:eastAsia="es-ES"/>
        </w:rPr>
        <w:t>2026</w:t>
      </w:r>
      <w:r w:rsidRPr="00111168">
        <w:rPr>
          <w:rFonts w:ascii="Work Sans" w:eastAsia="Arial" w:hAnsi="Work Sans" w:cs="Arial"/>
          <w:sz w:val="24"/>
          <w:szCs w:val="24"/>
          <w:lang w:eastAsia="es-ES"/>
        </w:rPr>
        <w:t xml:space="preserve">, no se efectuaron giros de subsidios por el FSSRI al Distribuidor Mayorista de Combustible (DMC) y/o </w:t>
      </w:r>
      <w:r w:rsidRPr="00111168">
        <w:rPr>
          <w:rFonts w:ascii="Work Sans" w:eastAsia="Arial" w:hAnsi="Work Sans" w:cs="Arial"/>
          <w:sz w:val="24"/>
          <w:szCs w:val="24"/>
          <w:lang w:eastAsia="es-ES"/>
        </w:rPr>
        <w:lastRenderedPageBreak/>
        <w:t xml:space="preserve">comercializador de energía en las ZNI, provenientes del FSSRI o el Presupuesto General de la Nación. </w:t>
      </w:r>
    </w:p>
    <w:p w14:paraId="5CE20ACD" w14:textId="77777777" w:rsidR="00272940" w:rsidRDefault="00272940" w:rsidP="006D5F1E">
      <w:pPr>
        <w:tabs>
          <w:tab w:val="left" w:pos="0"/>
        </w:tabs>
        <w:spacing w:after="0" w:line="240" w:lineRule="auto"/>
        <w:jc w:val="both"/>
        <w:rPr>
          <w:rFonts w:ascii="Work Sans" w:eastAsia="Arial" w:hAnsi="Work Sans" w:cs="Arial"/>
          <w:sz w:val="24"/>
          <w:szCs w:val="24"/>
          <w:lang w:eastAsia="es-ES"/>
        </w:rPr>
      </w:pPr>
    </w:p>
    <w:p w14:paraId="0A883505" w14:textId="2929C650" w:rsidR="00594EF4" w:rsidRDefault="00AC5FF5" w:rsidP="006D5F1E">
      <w:pPr>
        <w:spacing w:after="0" w:line="240" w:lineRule="auto"/>
        <w:jc w:val="both"/>
        <w:rPr>
          <w:rFonts w:ascii="Work Sans" w:eastAsia="Arial" w:hAnsi="Work Sans" w:cs="Arial"/>
          <w:sz w:val="24"/>
          <w:szCs w:val="24"/>
          <w:lang w:eastAsia="es-ES"/>
        </w:rPr>
      </w:pPr>
      <w:r w:rsidRPr="6C181570">
        <w:rPr>
          <w:rFonts w:ascii="Work Sans" w:eastAsia="Arial" w:hAnsi="Work Sans" w:cs="Arial"/>
          <w:sz w:val="24"/>
          <w:szCs w:val="24"/>
          <w:lang w:eastAsia="es-ES"/>
        </w:rPr>
        <w:t xml:space="preserve">De acuerdo con lo anterior, </w:t>
      </w:r>
      <w:r w:rsidRPr="6C181570">
        <w:rPr>
          <w:rFonts w:ascii="Work Sans" w:hAnsi="Work Sans" w:cs="Arial"/>
          <w:sz w:val="24"/>
          <w:szCs w:val="24"/>
          <w:lang w:val="es-ES"/>
        </w:rPr>
        <w:t xml:space="preserve">la liquidación de las cuentas de </w:t>
      </w:r>
      <w:r w:rsidRPr="6C181570">
        <w:rPr>
          <w:rFonts w:ascii="Work Sans" w:eastAsia="Arial" w:hAnsi="Work Sans" w:cs="Arial"/>
          <w:sz w:val="24"/>
          <w:szCs w:val="24"/>
          <w:lang w:eastAsia="es-ES"/>
        </w:rPr>
        <w:t>subsidios por menores tarifas a los usuarios de energía eléctrica en las ZNI</w:t>
      </w:r>
      <w:r w:rsidRPr="6C181570">
        <w:rPr>
          <w:rFonts w:ascii="Work Sans" w:hAnsi="Work Sans" w:cs="Arial"/>
          <w:sz w:val="24"/>
          <w:szCs w:val="24"/>
          <w:lang w:val="es-ES"/>
        </w:rPr>
        <w:t xml:space="preserve"> atendidos por</w:t>
      </w:r>
      <w:r w:rsidR="00E05046" w:rsidRPr="6C181570">
        <w:rPr>
          <w:rFonts w:ascii="Work Sans" w:hAnsi="Work Sans" w:cs="Arial"/>
          <w:sz w:val="24"/>
          <w:szCs w:val="24"/>
          <w:lang w:val="es-ES"/>
        </w:rPr>
        <w:t xml:space="preserve"> la </w:t>
      </w:r>
      <w:r w:rsidR="006D5F1E" w:rsidRPr="6C181570">
        <w:rPr>
          <w:rFonts w:ascii="Work Sans" w:hAnsi="Work Sans" w:cs="Arial"/>
          <w:sz w:val="24"/>
          <w:szCs w:val="24"/>
          <w:lang w:val="es-ES"/>
        </w:rPr>
        <w:t>empresa para</w:t>
      </w:r>
      <w:r w:rsidRPr="6C181570">
        <w:rPr>
          <w:rFonts w:ascii="Work Sans" w:eastAsia="Arial" w:hAnsi="Work Sans" w:cs="Arial"/>
          <w:sz w:val="24"/>
          <w:szCs w:val="24"/>
          <w:lang w:eastAsia="es-ES"/>
        </w:rPr>
        <w:t xml:space="preserve"> el </w:t>
      </w:r>
      <w:r w:rsidR="00AF2F26">
        <w:rPr>
          <w:rFonts w:ascii="Work Sans" w:eastAsia="Arial" w:hAnsi="Work Sans" w:cs="Arial"/>
          <w:sz w:val="24"/>
          <w:szCs w:val="24"/>
          <w:lang w:eastAsia="es-ES"/>
        </w:rPr>
        <w:t>primer trimestre</w:t>
      </w:r>
      <w:r w:rsidR="00A91FF7" w:rsidRPr="6C181570">
        <w:rPr>
          <w:rFonts w:ascii="Work Sans" w:eastAsia="Arial" w:hAnsi="Work Sans" w:cs="Arial"/>
          <w:sz w:val="24"/>
          <w:szCs w:val="24"/>
          <w:lang w:eastAsia="es-ES"/>
        </w:rPr>
        <w:t xml:space="preserve"> de </w:t>
      </w:r>
      <w:r w:rsidR="00AF2F26">
        <w:rPr>
          <w:rFonts w:ascii="Work Sans" w:eastAsia="Arial" w:hAnsi="Work Sans" w:cs="Arial"/>
          <w:sz w:val="24"/>
          <w:szCs w:val="24"/>
          <w:lang w:eastAsia="es-ES"/>
        </w:rPr>
        <w:t>2026</w:t>
      </w:r>
      <w:r w:rsidRPr="6C181570">
        <w:rPr>
          <w:rFonts w:ascii="Work Sans" w:eastAsia="Arial" w:hAnsi="Work Sans" w:cs="Arial"/>
          <w:sz w:val="24"/>
          <w:szCs w:val="24"/>
          <w:lang w:eastAsia="es-ES"/>
        </w:rPr>
        <w:t xml:space="preserve"> corresponde a un </w:t>
      </w:r>
      <w:r w:rsidRPr="6C181570">
        <w:rPr>
          <w:rFonts w:ascii="Work Sans" w:eastAsia="Arial" w:hAnsi="Work Sans" w:cs="Arial"/>
          <w:sz w:val="24"/>
          <w:szCs w:val="24"/>
          <w:u w:val="single"/>
          <w:lang w:eastAsia="es-ES"/>
        </w:rPr>
        <w:t>déficit</w:t>
      </w:r>
      <w:r w:rsidRPr="6C181570">
        <w:rPr>
          <w:rFonts w:ascii="Work Sans" w:eastAsia="Arial" w:hAnsi="Work Sans" w:cs="Arial"/>
          <w:sz w:val="24"/>
          <w:szCs w:val="24"/>
          <w:lang w:eastAsia="es-ES"/>
        </w:rPr>
        <w:t xml:space="preserve"> por valor de</w:t>
      </w:r>
      <w:r w:rsidRPr="6C181570">
        <w:rPr>
          <w:rFonts w:ascii="Work Sans" w:eastAsia="Arial" w:hAnsi="Work Sans" w:cs="Arial"/>
          <w:b/>
          <w:bCs/>
          <w:sz w:val="24"/>
          <w:szCs w:val="24"/>
          <w:lang w:eastAsia="es-ES"/>
        </w:rPr>
        <w:t xml:space="preserve"> </w:t>
      </w:r>
      <w:r w:rsidR="00AF2F26">
        <w:rPr>
          <w:rFonts w:ascii="Work Sans" w:eastAsia="Arial" w:hAnsi="Work Sans" w:cs="Arial"/>
          <w:b/>
          <w:bCs/>
          <w:sz w:val="24"/>
          <w:szCs w:val="24"/>
          <w:lang w:eastAsia="es-ES"/>
        </w:rPr>
        <w:t>OCHENTA Y CINCO MILLONES DOSCIENTOS DOS MIL DOSCIENTOS CINCUENTA Y DOS PESOS</w:t>
      </w:r>
      <w:r w:rsidR="0099538E" w:rsidRPr="6C181570">
        <w:rPr>
          <w:rFonts w:ascii="Work Sans" w:eastAsia="Arial" w:hAnsi="Work Sans" w:cs="Arial"/>
          <w:b/>
          <w:bCs/>
          <w:sz w:val="24"/>
          <w:szCs w:val="24"/>
          <w:lang w:eastAsia="es-ES"/>
        </w:rPr>
        <w:t xml:space="preserve"> M/CTE (</w:t>
      </w:r>
      <w:r w:rsidR="00AF2F26">
        <w:rPr>
          <w:rFonts w:ascii="Work Sans" w:eastAsia="Arial" w:hAnsi="Work Sans" w:cs="Arial"/>
          <w:b/>
          <w:bCs/>
          <w:sz w:val="24"/>
          <w:szCs w:val="24"/>
          <w:lang w:eastAsia="es-ES"/>
        </w:rPr>
        <w:t>$85.202.252</w:t>
      </w:r>
      <w:r w:rsidR="0099538E" w:rsidRPr="6C181570">
        <w:rPr>
          <w:rFonts w:ascii="Work Sans" w:eastAsia="Arial" w:hAnsi="Work Sans" w:cs="Arial"/>
          <w:b/>
          <w:bCs/>
          <w:sz w:val="24"/>
          <w:szCs w:val="24"/>
          <w:lang w:eastAsia="es-ES"/>
        </w:rPr>
        <w:t>)</w:t>
      </w:r>
      <w:r w:rsidR="00594EF4" w:rsidRPr="6C181570">
        <w:rPr>
          <w:rFonts w:ascii="Work Sans" w:eastAsia="Arial" w:hAnsi="Work Sans" w:cs="Arial"/>
          <w:sz w:val="24"/>
          <w:szCs w:val="24"/>
          <w:lang w:eastAsia="es-ES"/>
        </w:rPr>
        <w:t xml:space="preserve">, el cual se distribuye para cada localidad, teniendo en cuenta la energía </w:t>
      </w:r>
      <w:r w:rsidR="00A611B7" w:rsidRPr="6C181570">
        <w:rPr>
          <w:rFonts w:ascii="Work Sans" w:eastAsia="Arial" w:hAnsi="Work Sans" w:cs="Arial"/>
          <w:sz w:val="24"/>
          <w:szCs w:val="24"/>
          <w:lang w:eastAsia="es-ES"/>
        </w:rPr>
        <w:t>objeto de subsidio d</w:t>
      </w:r>
      <w:r w:rsidR="00594EF4" w:rsidRPr="6C181570">
        <w:rPr>
          <w:rFonts w:ascii="Work Sans" w:eastAsia="Arial" w:hAnsi="Work Sans" w:cs="Arial"/>
          <w:sz w:val="24"/>
          <w:szCs w:val="24"/>
          <w:lang w:eastAsia="es-ES"/>
        </w:rPr>
        <w:t xml:space="preserve">el </w:t>
      </w:r>
      <w:r w:rsidR="00AF2F26">
        <w:rPr>
          <w:rFonts w:ascii="Work Sans" w:eastAsia="Arial" w:hAnsi="Work Sans" w:cs="Arial"/>
          <w:sz w:val="24"/>
          <w:szCs w:val="24"/>
          <w:lang w:eastAsia="es-ES"/>
        </w:rPr>
        <w:t>primer trimestre</w:t>
      </w:r>
      <w:r w:rsidR="00CA7224" w:rsidRPr="6C181570">
        <w:rPr>
          <w:rFonts w:ascii="Work Sans" w:eastAsia="Arial" w:hAnsi="Work Sans" w:cs="Arial"/>
          <w:sz w:val="24"/>
          <w:szCs w:val="24"/>
          <w:lang w:eastAsia="es-ES"/>
        </w:rPr>
        <w:t xml:space="preserve"> de </w:t>
      </w:r>
      <w:r w:rsidR="00AF2F26">
        <w:rPr>
          <w:rFonts w:ascii="Work Sans" w:eastAsia="Arial" w:hAnsi="Work Sans" w:cs="Arial"/>
          <w:sz w:val="24"/>
          <w:szCs w:val="24"/>
          <w:lang w:eastAsia="es-ES"/>
        </w:rPr>
        <w:t>2026</w:t>
      </w:r>
      <w:r w:rsidR="00594EF4" w:rsidRPr="6C181570">
        <w:rPr>
          <w:rFonts w:ascii="Work Sans" w:eastAsia="Arial" w:hAnsi="Work Sans" w:cs="Arial"/>
          <w:sz w:val="24"/>
          <w:szCs w:val="24"/>
          <w:lang w:eastAsia="es-ES"/>
        </w:rPr>
        <w:t>, así:</w:t>
      </w:r>
    </w:p>
    <w:p w14:paraId="2666B232" w14:textId="77777777" w:rsidR="00594EF4" w:rsidRDefault="00594EF4" w:rsidP="006D5F1E">
      <w:pPr>
        <w:spacing w:after="0" w:line="240" w:lineRule="auto"/>
        <w:jc w:val="both"/>
        <w:rPr>
          <w:rFonts w:ascii="Work Sans" w:eastAsia="Arial" w:hAnsi="Work Sans" w:cs="Arial"/>
          <w:sz w:val="24"/>
          <w:szCs w:val="24"/>
          <w:lang w:eastAsia="es-ES"/>
        </w:rPr>
      </w:pPr>
    </w:p>
    <w:p w14:paraId="4CCEF68A" w14:textId="77777777" w:rsidR="00594EF4" w:rsidRDefault="00594EF4" w:rsidP="006D5F1E">
      <w:pPr>
        <w:spacing w:after="0" w:line="240" w:lineRule="auto"/>
        <w:jc w:val="center"/>
        <w:rPr>
          <w:rFonts w:ascii="Work Sans" w:eastAsia="Arial" w:hAnsi="Work Sans" w:cs="Arial"/>
          <w:sz w:val="20"/>
          <w:szCs w:val="20"/>
          <w:lang w:eastAsia="es-ES"/>
        </w:rPr>
      </w:pPr>
      <w:r>
        <w:rPr>
          <w:rFonts w:ascii="Work Sans" w:eastAsia="Arial" w:hAnsi="Work Sans" w:cs="Arial"/>
          <w:sz w:val="20"/>
          <w:szCs w:val="20"/>
          <w:lang w:eastAsia="es-ES"/>
        </w:rPr>
        <w:t>Tabla 5. Distribución de saldos</w:t>
      </w:r>
    </w:p>
    <w:tbl>
      <w:tblPr>
        <w:tblW w:w="8070" w:type="dxa"/>
        <w:jc w:val="center"/>
        <w:tblCellMar>
          <w:left w:w="70" w:type="dxa"/>
          <w:right w:w="70" w:type="dxa"/>
        </w:tblCellMar>
        <w:tblLook w:val="04A0" w:firstRow="1" w:lastRow="0" w:firstColumn="1" w:lastColumn="0" w:noHBand="0" w:noVBand="1"/>
      </w:tblPr>
      <w:tblGrid>
        <w:gridCol w:w="2258"/>
        <w:gridCol w:w="3119"/>
        <w:gridCol w:w="2693"/>
      </w:tblGrid>
      <w:tr w:rsidR="00111168" w:rsidRPr="00F674D3" w14:paraId="70B8E2FD" w14:textId="77777777" w:rsidTr="008625C7">
        <w:trPr>
          <w:trHeight w:hRule="exact" w:val="312"/>
          <w:tblHeader/>
          <w:jc w:val="center"/>
        </w:trPr>
        <w:tc>
          <w:tcPr>
            <w:tcW w:w="2258"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4EF8C23E" w14:textId="77777777" w:rsidR="00111168" w:rsidRPr="00F674D3" w:rsidRDefault="00111168" w:rsidP="006D5F1E">
            <w:pPr>
              <w:spacing w:after="0" w:line="240" w:lineRule="auto"/>
              <w:jc w:val="center"/>
              <w:rPr>
                <w:rFonts w:ascii="Work Sans" w:eastAsia="Times New Roman" w:hAnsi="Work Sans" w:cs="Arial"/>
                <w:b/>
                <w:bCs/>
                <w:sz w:val="20"/>
                <w:szCs w:val="20"/>
                <w:lang w:eastAsia="es-CO"/>
              </w:rPr>
            </w:pPr>
            <w:r w:rsidRPr="00F674D3">
              <w:rPr>
                <w:rFonts w:ascii="Work Sans" w:eastAsia="Times New Roman" w:hAnsi="Work Sans" w:cs="Arial"/>
                <w:b/>
                <w:bCs/>
                <w:sz w:val="20"/>
                <w:szCs w:val="20"/>
                <w:lang w:eastAsia="es-CO"/>
              </w:rPr>
              <w:t>Código Localidad</w:t>
            </w:r>
          </w:p>
        </w:tc>
        <w:tc>
          <w:tcPr>
            <w:tcW w:w="3119"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840A269" w14:textId="77777777" w:rsidR="00111168" w:rsidRPr="00F674D3" w:rsidRDefault="00111168" w:rsidP="006D5F1E">
            <w:pPr>
              <w:spacing w:after="0" w:line="240" w:lineRule="auto"/>
              <w:jc w:val="center"/>
              <w:rPr>
                <w:rFonts w:ascii="Work Sans" w:eastAsia="Times New Roman" w:hAnsi="Work Sans" w:cs="Arial"/>
                <w:b/>
                <w:bCs/>
                <w:sz w:val="20"/>
                <w:szCs w:val="20"/>
                <w:lang w:eastAsia="es-CO"/>
              </w:rPr>
            </w:pPr>
            <w:r w:rsidRPr="00F674D3">
              <w:rPr>
                <w:rFonts w:ascii="Work Sans" w:eastAsia="Times New Roman" w:hAnsi="Work Sans" w:cs="Arial"/>
                <w:b/>
                <w:bCs/>
                <w:sz w:val="20"/>
                <w:szCs w:val="20"/>
                <w:lang w:eastAsia="es-CO"/>
              </w:rPr>
              <w:t xml:space="preserve">Nombre </w:t>
            </w:r>
            <w:r>
              <w:rPr>
                <w:rFonts w:ascii="Work Sans" w:eastAsia="Times New Roman" w:hAnsi="Work Sans" w:cs="Arial"/>
                <w:b/>
                <w:bCs/>
                <w:sz w:val="20"/>
                <w:szCs w:val="20"/>
                <w:lang w:eastAsia="es-CO"/>
              </w:rPr>
              <w:t>d</w:t>
            </w:r>
            <w:r w:rsidRPr="00F674D3">
              <w:rPr>
                <w:rFonts w:ascii="Work Sans" w:eastAsia="Times New Roman" w:hAnsi="Work Sans" w:cs="Arial"/>
                <w:b/>
                <w:bCs/>
                <w:sz w:val="20"/>
                <w:szCs w:val="20"/>
                <w:lang w:eastAsia="es-CO"/>
              </w:rPr>
              <w:t>e Localidad</w:t>
            </w:r>
          </w:p>
        </w:tc>
        <w:tc>
          <w:tcPr>
            <w:tcW w:w="269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2A3607A" w14:textId="77777777" w:rsidR="00111168" w:rsidRPr="00F674D3" w:rsidRDefault="00111168" w:rsidP="006D5F1E">
            <w:pPr>
              <w:spacing w:after="0" w:line="240" w:lineRule="auto"/>
              <w:jc w:val="center"/>
              <w:rPr>
                <w:rFonts w:ascii="Work Sans" w:eastAsia="Times New Roman" w:hAnsi="Work Sans" w:cs="Arial"/>
                <w:b/>
                <w:bCs/>
                <w:sz w:val="20"/>
                <w:szCs w:val="20"/>
                <w:lang w:eastAsia="es-CO"/>
              </w:rPr>
            </w:pPr>
            <w:r w:rsidRPr="00F674D3">
              <w:rPr>
                <w:rFonts w:ascii="Work Sans" w:eastAsia="Times New Roman" w:hAnsi="Work Sans" w:cs="Arial"/>
                <w:b/>
                <w:bCs/>
                <w:sz w:val="20"/>
                <w:szCs w:val="20"/>
                <w:lang w:eastAsia="es-CO"/>
              </w:rPr>
              <w:t xml:space="preserve">Distribución </w:t>
            </w:r>
            <w:r>
              <w:rPr>
                <w:rFonts w:ascii="Work Sans" w:eastAsia="Times New Roman" w:hAnsi="Work Sans" w:cs="Arial"/>
                <w:b/>
                <w:bCs/>
                <w:sz w:val="20"/>
                <w:szCs w:val="20"/>
                <w:lang w:eastAsia="es-CO"/>
              </w:rPr>
              <w:t>d</w:t>
            </w:r>
            <w:r w:rsidRPr="00F674D3">
              <w:rPr>
                <w:rFonts w:ascii="Work Sans" w:eastAsia="Times New Roman" w:hAnsi="Work Sans" w:cs="Arial"/>
                <w:b/>
                <w:bCs/>
                <w:sz w:val="20"/>
                <w:szCs w:val="20"/>
                <w:lang w:eastAsia="es-CO"/>
              </w:rPr>
              <w:t>e Saldo</w:t>
            </w:r>
          </w:p>
        </w:tc>
      </w:tr>
      <w:tr w:rsidR="00111168" w:rsidRPr="00F674D3" w14:paraId="600F4B52" w14:textId="77777777" w:rsidTr="008625C7">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7FE8E65D" w14:textId="4A02AD2E" w:rsidR="00111168" w:rsidRPr="00F674D3" w:rsidRDefault="00111168" w:rsidP="006D5F1E">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9766600000001</w:t>
            </w:r>
          </w:p>
        </w:tc>
        <w:tc>
          <w:tcPr>
            <w:tcW w:w="3119" w:type="dxa"/>
            <w:tcBorders>
              <w:top w:val="nil"/>
              <w:left w:val="nil"/>
              <w:bottom w:val="single" w:sz="4" w:space="0" w:color="auto"/>
              <w:right w:val="single" w:sz="4" w:space="0" w:color="auto"/>
            </w:tcBorders>
            <w:noWrap/>
            <w:vAlign w:val="center"/>
            <w:hideMark/>
          </w:tcPr>
          <w:p w14:paraId="24DA71B4" w14:textId="07047D08" w:rsidR="00111168" w:rsidRPr="00F674D3" w:rsidRDefault="00111168" w:rsidP="006D5F1E">
            <w:pPr>
              <w:spacing w:after="0" w:line="240" w:lineRule="auto"/>
              <w:rPr>
                <w:rFonts w:ascii="Work Sans" w:eastAsia="Times New Roman" w:hAnsi="Work Sans" w:cs="Arial"/>
                <w:sz w:val="20"/>
                <w:szCs w:val="20"/>
                <w:lang w:eastAsia="es-CO"/>
              </w:rPr>
            </w:pPr>
            <w:r>
              <w:rPr>
                <w:rFonts w:ascii="Work Sans" w:hAnsi="Work Sans" w:cs="Arial"/>
                <w:sz w:val="20"/>
                <w:szCs w:val="20"/>
              </w:rPr>
              <w:t xml:space="preserve">Cabecera Municipal De </w:t>
            </w:r>
            <w:proofErr w:type="spellStart"/>
            <w:r>
              <w:rPr>
                <w:rFonts w:ascii="Work Sans" w:hAnsi="Work Sans" w:cs="Arial"/>
                <w:sz w:val="20"/>
                <w:szCs w:val="20"/>
              </w:rPr>
              <w:t>Taraira</w:t>
            </w:r>
            <w:proofErr w:type="spellEnd"/>
          </w:p>
        </w:tc>
        <w:tc>
          <w:tcPr>
            <w:tcW w:w="2693" w:type="dxa"/>
            <w:tcBorders>
              <w:top w:val="nil"/>
              <w:left w:val="nil"/>
              <w:bottom w:val="single" w:sz="4" w:space="0" w:color="auto"/>
              <w:right w:val="single" w:sz="4" w:space="0" w:color="auto"/>
            </w:tcBorders>
            <w:noWrap/>
            <w:vAlign w:val="center"/>
            <w:hideMark/>
          </w:tcPr>
          <w:p w14:paraId="6B48B9DD" w14:textId="128EB1A2" w:rsidR="00111168" w:rsidRPr="00F674D3" w:rsidRDefault="00111168" w:rsidP="006D5F1E">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-$85.202.252</w:t>
            </w:r>
          </w:p>
        </w:tc>
      </w:tr>
      <w:tr w:rsidR="00111168" w:rsidRPr="00F674D3" w14:paraId="0B844AFF" w14:textId="77777777" w:rsidTr="008625C7">
        <w:trPr>
          <w:trHeight w:hRule="exact" w:val="312"/>
          <w:jc w:val="center"/>
        </w:trPr>
        <w:tc>
          <w:tcPr>
            <w:tcW w:w="5377" w:type="dxa"/>
            <w:gridSpan w:val="2"/>
            <w:tcBorders>
              <w:top w:val="nil"/>
              <w:left w:val="single" w:sz="8" w:space="0" w:color="auto"/>
              <w:bottom w:val="single" w:sz="8" w:space="0" w:color="auto"/>
              <w:right w:val="single" w:sz="4" w:space="0" w:color="auto"/>
            </w:tcBorders>
            <w:shd w:val="clear" w:color="auto" w:fill="D9D9D9" w:themeFill="background1" w:themeFillShade="D9"/>
            <w:noWrap/>
            <w:vAlign w:val="bottom"/>
            <w:hideMark/>
          </w:tcPr>
          <w:p w14:paraId="661954B9" w14:textId="77777777" w:rsidR="00111168" w:rsidRPr="00F674D3" w:rsidRDefault="00111168" w:rsidP="006D5F1E">
            <w:pPr>
              <w:spacing w:after="0" w:line="240" w:lineRule="auto"/>
              <w:jc w:val="center"/>
              <w:rPr>
                <w:rFonts w:ascii="Work Sans" w:eastAsia="Times New Roman" w:hAnsi="Work Sans" w:cs="Arial"/>
                <w:b/>
                <w:bCs/>
                <w:sz w:val="20"/>
                <w:szCs w:val="20"/>
                <w:lang w:eastAsia="es-CO"/>
              </w:rPr>
            </w:pPr>
            <w:r>
              <w:rPr>
                <w:rFonts w:ascii="Work Sans" w:hAnsi="Work Sans" w:cs="Arial"/>
                <w:b/>
                <w:bCs/>
                <w:sz w:val="20"/>
                <w:szCs w:val="20"/>
              </w:rPr>
              <w:t>TOTAL</w:t>
            </w:r>
          </w:p>
        </w:tc>
        <w:tc>
          <w:tcPr>
            <w:tcW w:w="2693" w:type="dxa"/>
            <w:tcBorders>
              <w:top w:val="nil"/>
              <w:left w:val="nil"/>
              <w:bottom w:val="single" w:sz="8" w:space="0" w:color="auto"/>
              <w:right w:val="single" w:sz="4" w:space="0" w:color="auto"/>
            </w:tcBorders>
            <w:shd w:val="clear" w:color="auto" w:fill="D9D9D9" w:themeFill="background1" w:themeFillShade="D9"/>
            <w:noWrap/>
            <w:vAlign w:val="bottom"/>
            <w:hideMark/>
          </w:tcPr>
          <w:p w14:paraId="74D431B8" w14:textId="43732188" w:rsidR="00111168" w:rsidRPr="00111168" w:rsidRDefault="00111168" w:rsidP="006D5F1E">
            <w:pPr>
              <w:spacing w:after="0" w:line="240" w:lineRule="auto"/>
              <w:jc w:val="right"/>
              <w:rPr>
                <w:rFonts w:ascii="Work Sans" w:eastAsia="Times New Roman" w:hAnsi="Work Sans" w:cs="Arial"/>
                <w:b/>
                <w:bCs/>
                <w:sz w:val="20"/>
                <w:szCs w:val="20"/>
                <w:lang w:eastAsia="es-CO"/>
              </w:rPr>
            </w:pPr>
            <w:r w:rsidRPr="00111168">
              <w:rPr>
                <w:rFonts w:ascii="Work Sans" w:hAnsi="Work Sans" w:cs="Arial"/>
                <w:b/>
                <w:bCs/>
                <w:sz w:val="20"/>
                <w:szCs w:val="20"/>
              </w:rPr>
              <w:t>-$85.202.252</w:t>
            </w:r>
          </w:p>
        </w:tc>
      </w:tr>
    </w:tbl>
    <w:p w14:paraId="7497EB02" w14:textId="77777777" w:rsidR="0099538E" w:rsidRDefault="0099538E" w:rsidP="006D5F1E">
      <w:pPr>
        <w:tabs>
          <w:tab w:val="left" w:pos="0"/>
        </w:tabs>
        <w:spacing w:after="0" w:line="240" w:lineRule="auto"/>
        <w:jc w:val="both"/>
        <w:rPr>
          <w:rFonts w:ascii="Work Sans" w:eastAsia="Arial" w:hAnsi="Work Sans" w:cs="Arial"/>
          <w:sz w:val="24"/>
          <w:szCs w:val="24"/>
          <w:lang w:eastAsia="es-ES"/>
        </w:rPr>
      </w:pPr>
    </w:p>
    <w:p w14:paraId="3CEFD9A3" w14:textId="3783DBF8" w:rsidR="00DE1913" w:rsidRDefault="00A55295" w:rsidP="006D5F1E">
      <w:pPr>
        <w:spacing w:after="0" w:line="240" w:lineRule="auto"/>
        <w:ind w:right="51"/>
        <w:contextualSpacing/>
        <w:jc w:val="both"/>
        <w:rPr>
          <w:rFonts w:ascii="Work Sans" w:hAnsi="Work Sans" w:cs="Arial"/>
          <w:sz w:val="24"/>
          <w:highlight w:val="yellow"/>
        </w:rPr>
      </w:pPr>
      <w:r w:rsidRPr="00A75937">
        <w:rPr>
          <w:rFonts w:ascii="Work Sans" w:hAnsi="Work Sans" w:cs="Arial"/>
          <w:sz w:val="24"/>
          <w:szCs w:val="24"/>
          <w:lang w:val="es-ES"/>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w:t>
      </w:r>
    </w:p>
    <w:p w14:paraId="183D37CE" w14:textId="77777777" w:rsidR="00484A5A" w:rsidRDefault="00484A5A" w:rsidP="006D5F1E">
      <w:pPr>
        <w:spacing w:after="0" w:line="240" w:lineRule="auto"/>
        <w:ind w:right="51"/>
        <w:contextualSpacing/>
        <w:jc w:val="both"/>
        <w:rPr>
          <w:rFonts w:ascii="Work Sans" w:hAnsi="Work Sans" w:cs="Arial"/>
          <w:sz w:val="24"/>
          <w:highlight w:val="yellow"/>
        </w:rPr>
      </w:pPr>
    </w:p>
    <w:p w14:paraId="7F631C2F" w14:textId="79B6CD56" w:rsidR="00484A5A" w:rsidRPr="00640E5A" w:rsidRDefault="00484A5A" w:rsidP="006D5F1E">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B8418" w14:textId="77777777" w:rsidR="009953E3" w:rsidRDefault="009953E3">
      <w:pPr>
        <w:spacing w:after="0" w:line="240" w:lineRule="auto"/>
      </w:pPr>
      <w:r>
        <w:separator/>
      </w:r>
    </w:p>
  </w:endnote>
  <w:endnote w:type="continuationSeparator" w:id="0">
    <w:p w14:paraId="1AB24FA3" w14:textId="77777777" w:rsidR="009953E3" w:rsidRDefault="009953E3">
      <w:pPr>
        <w:spacing w:after="0" w:line="240" w:lineRule="auto"/>
      </w:pPr>
      <w:r>
        <w:continuationSeparator/>
      </w:r>
    </w:p>
  </w:endnote>
  <w:endnote w:type="continuationNotice" w:id="1">
    <w:p w14:paraId="07188F12" w14:textId="77777777" w:rsidR="009953E3" w:rsidRDefault="009953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ourier New"/>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ADC42" w14:textId="77777777" w:rsidR="009953E3" w:rsidRDefault="009953E3">
      <w:pPr>
        <w:spacing w:after="0" w:line="240" w:lineRule="auto"/>
      </w:pPr>
      <w:r>
        <w:separator/>
      </w:r>
    </w:p>
  </w:footnote>
  <w:footnote w:type="continuationSeparator" w:id="0">
    <w:p w14:paraId="141DABF7" w14:textId="77777777" w:rsidR="009953E3" w:rsidRDefault="009953E3">
      <w:pPr>
        <w:spacing w:after="0" w:line="240" w:lineRule="auto"/>
      </w:pPr>
      <w:r>
        <w:continuationSeparator/>
      </w:r>
    </w:p>
  </w:footnote>
  <w:footnote w:type="continuationNotice" w:id="1">
    <w:p w14:paraId="26B2CB97" w14:textId="77777777" w:rsidR="009953E3" w:rsidRDefault="009953E3">
      <w:pPr>
        <w:spacing w:after="0" w:line="240" w:lineRule="auto"/>
      </w:pPr>
    </w:p>
  </w:footnote>
  <w:footnote w:id="2">
    <w:p w14:paraId="72610C34" w14:textId="5A05E377" w:rsidR="0099538E" w:rsidRDefault="0099538E" w:rsidP="0099538E">
      <w:pPr>
        <w:pStyle w:val="Textonotapie"/>
        <w:jc w:val="both"/>
      </w:pPr>
      <w:r w:rsidRPr="004C2744">
        <w:rPr>
          <w:rStyle w:val="Refdenotaalpie"/>
          <w:rFonts w:ascii="Work Sans" w:hAnsi="Work Sans"/>
        </w:rPr>
        <w:footnoteRef/>
      </w:r>
      <w:r w:rsidR="004C2744" w:rsidRPr="004C2744">
        <w:rPr>
          <w:rFonts w:ascii="Work Sans" w:hAnsi="Work Sans"/>
        </w:rPr>
        <w:t xml:space="preserve"> </w:t>
      </w:r>
      <w:bookmarkStart w:id="0" w:name="_Hlk181951381"/>
      <w:r w:rsidR="004C2744" w:rsidRPr="005A6E41">
        <w:rPr>
          <w:rFonts w:ascii="Work Sans" w:hAnsi="Work Sans"/>
          <w:sz w:val="16"/>
          <w:szCs w:val="16"/>
        </w:rPr>
        <w:t>Cuando el reporte de información de subsidios corresponda a un trimestre anterior al tercer trimestre 2022</w:t>
      </w:r>
      <w:r w:rsidR="004C2744">
        <w:rPr>
          <w:rFonts w:ascii="Work Sans" w:hAnsi="Work Sans"/>
          <w:sz w:val="16"/>
          <w:szCs w:val="16"/>
        </w:rPr>
        <w:t>, la liquidación de subsidios se realiza</w:t>
      </w:r>
      <w:r w:rsidR="004C2744" w:rsidRPr="005A6E41">
        <w:rPr>
          <w:rFonts w:ascii="Work Sans" w:hAnsi="Work Sans"/>
          <w:sz w:val="16"/>
          <w:szCs w:val="16"/>
        </w:rPr>
        <w:t xml:space="preserve"> con base en los límites de consumos subsidia</w:t>
      </w:r>
      <w:r w:rsidR="00DB165F">
        <w:rPr>
          <w:rFonts w:ascii="Work Sans" w:hAnsi="Work Sans"/>
          <w:sz w:val="16"/>
          <w:szCs w:val="16"/>
        </w:rPr>
        <w:t>b</w:t>
      </w:r>
      <w:r w:rsidR="004C2744" w:rsidRPr="005A6E41">
        <w:rPr>
          <w:rFonts w:ascii="Work Sans" w:hAnsi="Work Sans"/>
          <w:sz w:val="16"/>
          <w:szCs w:val="16"/>
        </w:rPr>
        <w:t>les establecidos en la Resolución 182138 del 2007.</w:t>
      </w:r>
      <w:bookmarkEnd w:id="0"/>
    </w:p>
  </w:footnote>
  <w:footnote w:id="3">
    <w:p w14:paraId="101E1BEF" w14:textId="77777777" w:rsidR="0099538E" w:rsidRPr="0076595F" w:rsidRDefault="0099538E" w:rsidP="0099538E">
      <w:pPr>
        <w:pStyle w:val="Textonotapie"/>
        <w:jc w:val="both"/>
        <w:rPr>
          <w:rFonts w:ascii="Work Sans" w:hAnsi="Work Sans"/>
          <w:color w:val="FF0000"/>
          <w:sz w:val="18"/>
          <w:szCs w:val="18"/>
          <w:lang w:val="es-ES"/>
        </w:rPr>
      </w:pPr>
      <w:r w:rsidRPr="0076595F">
        <w:rPr>
          <w:rStyle w:val="Refdenotaalpie"/>
          <w:rFonts w:ascii="Work Sans" w:hAnsi="Work Sans"/>
          <w:sz w:val="18"/>
          <w:szCs w:val="18"/>
        </w:rPr>
        <w:footnoteRef/>
      </w:r>
      <w:r w:rsidRPr="0076595F">
        <w:rPr>
          <w:rFonts w:ascii="Work Sans" w:hAnsi="Work Sans"/>
          <w:sz w:val="18"/>
          <w:szCs w:val="18"/>
        </w:rPr>
        <w:t xml:space="preserve"> </w:t>
      </w:r>
      <w:r w:rsidRPr="0076595F">
        <w:rPr>
          <w:rFonts w:ascii="Work Sans" w:hAnsi="Work Sans"/>
          <w:sz w:val="16"/>
          <w:szCs w:val="16"/>
        </w:rPr>
        <w:t xml:space="preserve">El subsidio por ajuste de </w:t>
      </w:r>
      <w:proofErr w:type="gramStart"/>
      <w:r w:rsidRPr="0076595F">
        <w:rPr>
          <w:rFonts w:ascii="Work Sans" w:hAnsi="Work Sans"/>
          <w:sz w:val="16"/>
          <w:szCs w:val="16"/>
        </w:rPr>
        <w:t>combustible,</w:t>
      </w:r>
      <w:proofErr w:type="gramEnd"/>
      <w:r w:rsidRPr="0076595F">
        <w:rPr>
          <w:rFonts w:ascii="Work Sans" w:hAnsi="Work Sans"/>
          <w:sz w:val="16"/>
          <w:szCs w:val="16"/>
        </w:rPr>
        <w:t xml:space="preserve"> implica una comparación entre la energía generada reportada por el prestador al SUI y el cálculo de la energía generada, utilizando el valor mínimo entre el combustible reportado por la empresa al SUI y el cupo de </w:t>
      </w:r>
      <w:proofErr w:type="spellStart"/>
      <w:r w:rsidRPr="0076595F">
        <w:rPr>
          <w:rFonts w:ascii="Work Sans" w:hAnsi="Work Sans"/>
          <w:sz w:val="16"/>
          <w:szCs w:val="16"/>
        </w:rPr>
        <w:t>electrocombustible</w:t>
      </w:r>
      <w:proofErr w:type="spellEnd"/>
      <w:r w:rsidRPr="0076595F">
        <w:rPr>
          <w:rFonts w:ascii="Work Sans" w:hAnsi="Work Sans"/>
          <w:sz w:val="16"/>
          <w:szCs w:val="16"/>
        </w:rPr>
        <w:t xml:space="preserve"> asignado por el IPSE. Este cálculo tiene en cuenta los consumos específicos de las plantas utilizadas para la generación de energía reportadas por el prestador y las pérdidas por distribución establecidas por la Resolución CREG 091 de 2007. En situaciones donde la empresa no disponga de un cupo de combustible aprobado por el IPSE, se realiza el cálculo del cupo considerando las características de la localidad y los consumos específicos de los generadores, conforme al artículo 24 de la Resolución CREG 091 de 2007.</w:t>
      </w:r>
    </w:p>
  </w:footnote>
  <w:footnote w:id="4">
    <w:p w14:paraId="6E225FBC" w14:textId="77777777" w:rsidR="0099538E" w:rsidRPr="0076595F" w:rsidRDefault="0099538E" w:rsidP="0099538E">
      <w:pPr>
        <w:pStyle w:val="Textonotapie"/>
        <w:jc w:val="both"/>
        <w:rPr>
          <w:rFonts w:ascii="Work Sans" w:hAnsi="Work Sans"/>
          <w:lang w:val="es-ES"/>
        </w:rPr>
      </w:pPr>
      <w:r w:rsidRPr="0076595F">
        <w:rPr>
          <w:rStyle w:val="Refdenotaalpie"/>
          <w:rFonts w:ascii="Work Sans" w:hAnsi="Work Sans"/>
          <w:sz w:val="18"/>
          <w:szCs w:val="18"/>
        </w:rPr>
        <w:footnoteRef/>
      </w:r>
      <w:r w:rsidRPr="0076595F">
        <w:rPr>
          <w:rFonts w:ascii="Work Sans" w:hAnsi="Work Sans"/>
          <w:sz w:val="18"/>
          <w:szCs w:val="18"/>
        </w:rPr>
        <w:t xml:space="preserve"> </w:t>
      </w:r>
      <w:r w:rsidRPr="0076595F">
        <w:rPr>
          <w:rFonts w:ascii="Work Sans" w:hAnsi="Work Sans"/>
          <w:sz w:val="16"/>
          <w:szCs w:val="16"/>
        </w:rPr>
        <w:t>El subsidio por ajuste de energía se determina a partir de la energía generada reportada por el prestador al SUI y se coteja con la información del CNM (en caso de aplicar). Esto se realiza considerando las pérdidas de distribución según lo establecido en la Resolución CREG 091 de 2007 y comparándolas con la energía facturada reportada por el prestador del servicio al SUI.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D05F89"/>
    <w:multiLevelType w:val="hybridMultilevel"/>
    <w:tmpl w:val="B8C60868"/>
    <w:lvl w:ilvl="0" w:tplc="C616C7CC">
      <w:start w:val="1"/>
      <w:numFmt w:val="lowerLetter"/>
      <w:lvlText w:val="%1."/>
      <w:lvlJc w:val="left"/>
      <w:pPr>
        <w:ind w:left="720" w:hanging="360"/>
      </w:pPr>
      <w:rPr>
        <w:rFonts w:hint="default"/>
        <w:b w:val="0"/>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7136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7147"/>
    <w:rsid w:val="00027169"/>
    <w:rsid w:val="000418C8"/>
    <w:rsid w:val="000422B0"/>
    <w:rsid w:val="000429A9"/>
    <w:rsid w:val="00056C52"/>
    <w:rsid w:val="00063B36"/>
    <w:rsid w:val="00074ED4"/>
    <w:rsid w:val="00092488"/>
    <w:rsid w:val="00093830"/>
    <w:rsid w:val="000C44D7"/>
    <w:rsid w:val="000C72DA"/>
    <w:rsid w:val="000F5251"/>
    <w:rsid w:val="001033EE"/>
    <w:rsid w:val="00111168"/>
    <w:rsid w:val="00144F13"/>
    <w:rsid w:val="001540D2"/>
    <w:rsid w:val="001818F1"/>
    <w:rsid w:val="00190C5F"/>
    <w:rsid w:val="00194F99"/>
    <w:rsid w:val="001A001E"/>
    <w:rsid w:val="001F5703"/>
    <w:rsid w:val="002128DE"/>
    <w:rsid w:val="002218BF"/>
    <w:rsid w:val="0023345F"/>
    <w:rsid w:val="00246C39"/>
    <w:rsid w:val="002478C2"/>
    <w:rsid w:val="0025145D"/>
    <w:rsid w:val="00262ACE"/>
    <w:rsid w:val="00263199"/>
    <w:rsid w:val="00271A15"/>
    <w:rsid w:val="00272940"/>
    <w:rsid w:val="002B1E01"/>
    <w:rsid w:val="002B6089"/>
    <w:rsid w:val="002E0D7E"/>
    <w:rsid w:val="00302FC0"/>
    <w:rsid w:val="00310580"/>
    <w:rsid w:val="003121A9"/>
    <w:rsid w:val="003B2B73"/>
    <w:rsid w:val="003C109E"/>
    <w:rsid w:val="00422CBB"/>
    <w:rsid w:val="00433185"/>
    <w:rsid w:val="00435047"/>
    <w:rsid w:val="0043637D"/>
    <w:rsid w:val="00442F8F"/>
    <w:rsid w:val="004439AF"/>
    <w:rsid w:val="00476F1F"/>
    <w:rsid w:val="00482EBD"/>
    <w:rsid w:val="00484A5A"/>
    <w:rsid w:val="0049382A"/>
    <w:rsid w:val="00496E70"/>
    <w:rsid w:val="004A2E56"/>
    <w:rsid w:val="004A6974"/>
    <w:rsid w:val="004C2744"/>
    <w:rsid w:val="004D181F"/>
    <w:rsid w:val="00506E5C"/>
    <w:rsid w:val="00514BD8"/>
    <w:rsid w:val="005225C6"/>
    <w:rsid w:val="0052786E"/>
    <w:rsid w:val="005278D0"/>
    <w:rsid w:val="005324BA"/>
    <w:rsid w:val="005617AA"/>
    <w:rsid w:val="005646C4"/>
    <w:rsid w:val="00566F3E"/>
    <w:rsid w:val="005914EC"/>
    <w:rsid w:val="00594EF4"/>
    <w:rsid w:val="005B1A40"/>
    <w:rsid w:val="005C5AE7"/>
    <w:rsid w:val="005F2195"/>
    <w:rsid w:val="005F6458"/>
    <w:rsid w:val="005F663B"/>
    <w:rsid w:val="00600D87"/>
    <w:rsid w:val="00607512"/>
    <w:rsid w:val="00612067"/>
    <w:rsid w:val="00640E5A"/>
    <w:rsid w:val="00653D65"/>
    <w:rsid w:val="00657B2E"/>
    <w:rsid w:val="00665FA9"/>
    <w:rsid w:val="00667709"/>
    <w:rsid w:val="006D5F1E"/>
    <w:rsid w:val="006F5A61"/>
    <w:rsid w:val="00705137"/>
    <w:rsid w:val="0075262E"/>
    <w:rsid w:val="00761B1D"/>
    <w:rsid w:val="0076595F"/>
    <w:rsid w:val="00766156"/>
    <w:rsid w:val="00774B81"/>
    <w:rsid w:val="00776AEE"/>
    <w:rsid w:val="00784D4F"/>
    <w:rsid w:val="007A5A72"/>
    <w:rsid w:val="007A5D67"/>
    <w:rsid w:val="007D5616"/>
    <w:rsid w:val="007F1764"/>
    <w:rsid w:val="008269B5"/>
    <w:rsid w:val="00830730"/>
    <w:rsid w:val="008402BE"/>
    <w:rsid w:val="00860186"/>
    <w:rsid w:val="00864EB4"/>
    <w:rsid w:val="00892C0E"/>
    <w:rsid w:val="00892F6E"/>
    <w:rsid w:val="00893C79"/>
    <w:rsid w:val="008C55AA"/>
    <w:rsid w:val="008E4ABF"/>
    <w:rsid w:val="008F3568"/>
    <w:rsid w:val="008F7265"/>
    <w:rsid w:val="00900C08"/>
    <w:rsid w:val="00913786"/>
    <w:rsid w:val="00920868"/>
    <w:rsid w:val="009226BC"/>
    <w:rsid w:val="009359F1"/>
    <w:rsid w:val="009773B3"/>
    <w:rsid w:val="00981241"/>
    <w:rsid w:val="00983D3A"/>
    <w:rsid w:val="00985FAE"/>
    <w:rsid w:val="0099538E"/>
    <w:rsid w:val="009953E3"/>
    <w:rsid w:val="009A5EA0"/>
    <w:rsid w:val="009C0EAB"/>
    <w:rsid w:val="009C1EE1"/>
    <w:rsid w:val="009E5228"/>
    <w:rsid w:val="009E5880"/>
    <w:rsid w:val="009F16A5"/>
    <w:rsid w:val="00A154A8"/>
    <w:rsid w:val="00A16F10"/>
    <w:rsid w:val="00A3590E"/>
    <w:rsid w:val="00A41F8C"/>
    <w:rsid w:val="00A55295"/>
    <w:rsid w:val="00A611B7"/>
    <w:rsid w:val="00A77A88"/>
    <w:rsid w:val="00A86526"/>
    <w:rsid w:val="00A91FF7"/>
    <w:rsid w:val="00AB54D5"/>
    <w:rsid w:val="00AC389C"/>
    <w:rsid w:val="00AC5FF5"/>
    <w:rsid w:val="00AD43C1"/>
    <w:rsid w:val="00AE78DF"/>
    <w:rsid w:val="00AF2F26"/>
    <w:rsid w:val="00AF5FB2"/>
    <w:rsid w:val="00AF6AC5"/>
    <w:rsid w:val="00B02ED3"/>
    <w:rsid w:val="00B046AD"/>
    <w:rsid w:val="00B17DD1"/>
    <w:rsid w:val="00B4250F"/>
    <w:rsid w:val="00B51607"/>
    <w:rsid w:val="00B71A0F"/>
    <w:rsid w:val="00B85CFE"/>
    <w:rsid w:val="00BC6D20"/>
    <w:rsid w:val="00C0455B"/>
    <w:rsid w:val="00C06018"/>
    <w:rsid w:val="00C42485"/>
    <w:rsid w:val="00C76AAC"/>
    <w:rsid w:val="00CA7224"/>
    <w:rsid w:val="00D33284"/>
    <w:rsid w:val="00D506B9"/>
    <w:rsid w:val="00D63874"/>
    <w:rsid w:val="00D64123"/>
    <w:rsid w:val="00D74020"/>
    <w:rsid w:val="00D91955"/>
    <w:rsid w:val="00D91C14"/>
    <w:rsid w:val="00D947F3"/>
    <w:rsid w:val="00DB165F"/>
    <w:rsid w:val="00DC4ADE"/>
    <w:rsid w:val="00DC7B37"/>
    <w:rsid w:val="00DD29C5"/>
    <w:rsid w:val="00DE1913"/>
    <w:rsid w:val="00E05046"/>
    <w:rsid w:val="00E0758B"/>
    <w:rsid w:val="00E113E2"/>
    <w:rsid w:val="00E12D22"/>
    <w:rsid w:val="00E2248C"/>
    <w:rsid w:val="00E37AC0"/>
    <w:rsid w:val="00E401B3"/>
    <w:rsid w:val="00E6527F"/>
    <w:rsid w:val="00E75B98"/>
    <w:rsid w:val="00E823F2"/>
    <w:rsid w:val="00EA2C89"/>
    <w:rsid w:val="00EB3862"/>
    <w:rsid w:val="00EC7FBE"/>
    <w:rsid w:val="00ED0269"/>
    <w:rsid w:val="00ED3E21"/>
    <w:rsid w:val="00EE20DA"/>
    <w:rsid w:val="00F50FBD"/>
    <w:rsid w:val="00F522E0"/>
    <w:rsid w:val="00F70614"/>
    <w:rsid w:val="00F80A1F"/>
    <w:rsid w:val="00F94C11"/>
    <w:rsid w:val="00FA439A"/>
    <w:rsid w:val="00FD392C"/>
    <w:rsid w:val="00FD4E85"/>
    <w:rsid w:val="00FE680D"/>
    <w:rsid w:val="06925978"/>
    <w:rsid w:val="0A28F8DB"/>
    <w:rsid w:val="149F7424"/>
    <w:rsid w:val="1850741F"/>
    <w:rsid w:val="1E6D39C0"/>
    <w:rsid w:val="307329EE"/>
    <w:rsid w:val="314135AF"/>
    <w:rsid w:val="34D793B3"/>
    <w:rsid w:val="47415A06"/>
    <w:rsid w:val="4896E6B7"/>
    <w:rsid w:val="49080D08"/>
    <w:rsid w:val="4A49D0A8"/>
    <w:rsid w:val="4AEF7A72"/>
    <w:rsid w:val="50BE2D98"/>
    <w:rsid w:val="616394C7"/>
    <w:rsid w:val="6271F36B"/>
    <w:rsid w:val="64E21353"/>
    <w:rsid w:val="6C181570"/>
    <w:rsid w:val="71437879"/>
    <w:rsid w:val="79E638E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77F49CDB-0313-4DF5-BCC0-A239FCF6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067"/>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99538E"/>
    <w:pPr>
      <w:ind w:left="720"/>
      <w:contextualSpacing/>
    </w:pPr>
  </w:style>
  <w:style w:type="paragraph" w:styleId="Textonotapie">
    <w:name w:val="footnote text"/>
    <w:basedOn w:val="Normal"/>
    <w:link w:val="TextonotapieCar"/>
    <w:uiPriority w:val="99"/>
    <w:semiHidden/>
    <w:unhideWhenUsed/>
    <w:rsid w:val="0099538E"/>
    <w:pPr>
      <w:suppressAutoHyphens w:val="0"/>
      <w:spacing w:after="0" w:line="240" w:lineRule="auto"/>
    </w:pPr>
    <w:rPr>
      <w:sz w:val="20"/>
      <w:szCs w:val="20"/>
    </w:rPr>
  </w:style>
  <w:style w:type="character" w:customStyle="1" w:styleId="TextonotapieCar">
    <w:name w:val="Texto nota pie Car"/>
    <w:basedOn w:val="Fuentedeprrafopredeter"/>
    <w:link w:val="Textonotapie"/>
    <w:uiPriority w:val="99"/>
    <w:semiHidden/>
    <w:rsid w:val="0099538E"/>
    <w:rPr>
      <w:sz w:val="20"/>
      <w:szCs w:val="20"/>
    </w:rPr>
  </w:style>
  <w:style w:type="character" w:styleId="Refdenotaalpie">
    <w:name w:val="footnote reference"/>
    <w:basedOn w:val="Fuentedeprrafopredeter"/>
    <w:uiPriority w:val="99"/>
    <w:semiHidden/>
    <w:unhideWhenUsed/>
    <w:rsid w:val="0099538E"/>
    <w:rPr>
      <w:vertAlign w:val="superscript"/>
    </w:rPr>
  </w:style>
  <w:style w:type="character" w:styleId="Refdecomentario">
    <w:name w:val="annotation reference"/>
    <w:basedOn w:val="Fuentedeprrafopredeter"/>
    <w:uiPriority w:val="99"/>
    <w:semiHidden/>
    <w:unhideWhenUsed/>
    <w:rsid w:val="00893C79"/>
    <w:rPr>
      <w:sz w:val="16"/>
      <w:szCs w:val="16"/>
    </w:rPr>
  </w:style>
  <w:style w:type="paragraph" w:styleId="Textocomentario">
    <w:name w:val="annotation text"/>
    <w:basedOn w:val="Normal"/>
    <w:link w:val="TextocomentarioCar"/>
    <w:uiPriority w:val="99"/>
    <w:semiHidden/>
    <w:unhideWhenUsed/>
    <w:rsid w:val="00893C7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93C79"/>
    <w:rPr>
      <w:sz w:val="20"/>
      <w:szCs w:val="20"/>
    </w:rPr>
  </w:style>
  <w:style w:type="paragraph" w:styleId="Asuntodelcomentario">
    <w:name w:val="annotation subject"/>
    <w:basedOn w:val="Textocomentario"/>
    <w:next w:val="Textocomentario"/>
    <w:link w:val="AsuntodelcomentarioCar"/>
    <w:uiPriority w:val="99"/>
    <w:semiHidden/>
    <w:unhideWhenUsed/>
    <w:rsid w:val="00893C79"/>
    <w:rPr>
      <w:b/>
      <w:bCs/>
    </w:rPr>
  </w:style>
  <w:style w:type="character" w:customStyle="1" w:styleId="AsuntodelcomentarioCar">
    <w:name w:val="Asunto del comentario Car"/>
    <w:basedOn w:val="TextocomentarioCar"/>
    <w:link w:val="Asuntodelcomentario"/>
    <w:uiPriority w:val="99"/>
    <w:semiHidden/>
    <w:rsid w:val="00893C79"/>
    <w:rPr>
      <w:b/>
      <w:bCs/>
      <w:sz w:val="20"/>
      <w:szCs w:val="20"/>
    </w:rPr>
  </w:style>
  <w:style w:type="paragraph" w:styleId="Revisin">
    <w:name w:val="Revision"/>
    <w:hidden/>
    <w:uiPriority w:val="99"/>
    <w:semiHidden/>
    <w:rsid w:val="00FD4E85"/>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400051765">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13fc2f8fdec20aa6443d9e7c6211ad45">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1867e54627746f96c2f1983df11d0e95"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A0D96-E472-4261-AA02-36A3186C9708}">
  <ds:schemaRefs>
    <ds:schemaRef ds:uri="http://schemas.openxmlformats.org/officeDocument/2006/bibliography"/>
  </ds:schemaRefs>
</ds:datastoreItem>
</file>

<file path=customXml/itemProps2.xml><?xml version="1.0" encoding="utf-8"?>
<ds:datastoreItem xmlns:ds="http://schemas.openxmlformats.org/officeDocument/2006/customXml" ds:itemID="{014D08AD-6F70-48A6-9BC5-8AC303B2E3EC}">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customXml/itemProps3.xml><?xml version="1.0" encoding="utf-8"?>
<ds:datastoreItem xmlns:ds="http://schemas.openxmlformats.org/officeDocument/2006/customXml" ds:itemID="{0EA075EB-F98F-45F5-BC71-453367750B18}">
  <ds:schemaRefs>
    <ds:schemaRef ds:uri="http://schemas.microsoft.com/sharepoint/v3/contenttype/forms"/>
  </ds:schemaRefs>
</ds:datastoreItem>
</file>

<file path=customXml/itemProps4.xml><?xml version="1.0" encoding="utf-8"?>
<ds:datastoreItem xmlns:ds="http://schemas.openxmlformats.org/officeDocument/2006/customXml" ds:itemID="{94B390AA-7823-49AF-8248-BB9327C0B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579</Words>
  <Characters>3185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YENNY ROCIO HERNANDEZ PINTO</cp:lastModifiedBy>
  <cp:revision>6</cp:revision>
  <dcterms:created xsi:type="dcterms:W3CDTF">2026-06-02T14:47:00Z</dcterms:created>
  <dcterms:modified xsi:type="dcterms:W3CDTF">2026-06-02T19:20:00Z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